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autoSpaceDE w:val="0"/>
        <w:autoSpaceDN w:val="0"/>
        <w:adjustRightInd w:val="0"/>
        <w:spacing w:line="500" w:lineRule="exact"/>
        <w:jc w:val="center"/>
        <w:outlineLvl w:val="0"/>
        <w:rPr>
          <w:rFonts w:hint="eastAsia" w:cs="宋体" w:asciiTheme="majorEastAsia" w:hAnsiTheme="majorEastAsia" w:eastAsiaTheme="majorEastAsia"/>
          <w:b/>
          <w:color w:val="282426"/>
          <w:kern w:val="0"/>
          <w:sz w:val="36"/>
          <w:szCs w:val="36"/>
        </w:rPr>
      </w:pPr>
      <w:bookmarkStart w:id="0" w:name="_Toc4352"/>
      <w:r>
        <w:rPr>
          <w:rFonts w:hint="eastAsia" w:cs="宋体" w:asciiTheme="majorEastAsia" w:hAnsiTheme="majorEastAsia" w:eastAsiaTheme="majorEastAsia"/>
          <w:b/>
          <w:color w:val="282426"/>
          <w:kern w:val="0"/>
          <w:sz w:val="36"/>
          <w:szCs w:val="36"/>
        </w:rPr>
        <w:t>计算机平面设计专业人才培养方案</w:t>
      </w:r>
      <w:bookmarkEnd w:id="0"/>
    </w:p>
    <w:p>
      <w:pPr>
        <w:kinsoku w:val="0"/>
        <w:overflowPunct w:val="0"/>
        <w:autoSpaceDE w:val="0"/>
        <w:autoSpaceDN w:val="0"/>
        <w:adjustRightInd w:val="0"/>
        <w:spacing w:line="500" w:lineRule="exact"/>
        <w:jc w:val="center"/>
        <w:outlineLvl w:val="0"/>
        <w:rPr>
          <w:rFonts w:hint="eastAsia" w:cs="宋体" w:asciiTheme="majorEastAsia" w:hAnsiTheme="majorEastAsia" w:eastAsiaTheme="majorEastAsia"/>
          <w:b/>
          <w:color w:val="282426"/>
          <w:kern w:val="0"/>
          <w:sz w:val="36"/>
          <w:szCs w:val="36"/>
          <w:lang w:eastAsia="zh-CN"/>
        </w:rPr>
      </w:pPr>
      <w:r>
        <w:rPr>
          <w:rFonts w:hint="eastAsia" w:cs="宋体" w:asciiTheme="majorEastAsia" w:hAnsiTheme="majorEastAsia" w:eastAsiaTheme="majorEastAsia"/>
          <w:b/>
          <w:color w:val="282426"/>
          <w:kern w:val="0"/>
          <w:sz w:val="36"/>
          <w:szCs w:val="36"/>
          <w:lang w:eastAsia="zh-CN"/>
        </w:rPr>
        <w:t>（</w:t>
      </w:r>
      <w:r>
        <w:rPr>
          <w:rFonts w:hint="eastAsia" w:cs="宋体" w:asciiTheme="majorEastAsia" w:hAnsiTheme="majorEastAsia" w:eastAsiaTheme="majorEastAsia"/>
          <w:b/>
          <w:color w:val="282426"/>
          <w:kern w:val="0"/>
          <w:sz w:val="36"/>
          <w:szCs w:val="36"/>
          <w:lang w:val="en-US" w:eastAsia="zh-CN"/>
        </w:rPr>
        <w:t>2024级</w:t>
      </w:r>
      <w:r>
        <w:rPr>
          <w:rFonts w:hint="eastAsia" w:cs="宋体" w:asciiTheme="majorEastAsia" w:hAnsiTheme="majorEastAsia" w:eastAsiaTheme="majorEastAsia"/>
          <w:b/>
          <w:color w:val="282426"/>
          <w:kern w:val="0"/>
          <w:sz w:val="36"/>
          <w:szCs w:val="36"/>
          <w:lang w:eastAsia="zh-CN"/>
        </w:rPr>
        <w:t>）</w:t>
      </w:r>
    </w:p>
    <w:p/>
    <w:p>
      <w:pPr>
        <w:kinsoku w:val="0"/>
        <w:overflowPunct w:val="0"/>
        <w:autoSpaceDE w:val="0"/>
        <w:autoSpaceDN w:val="0"/>
        <w:adjustRightInd w:val="0"/>
        <w:spacing w:line="360" w:lineRule="auto"/>
        <w:ind w:firstLine="640" w:firstLineChars="200"/>
        <w:jc w:val="left"/>
        <w:rPr>
          <w:rFonts w:ascii="仿宋" w:hAnsi="仿宋" w:eastAsia="仿宋" w:cs="宋体"/>
          <w:b/>
          <w:color w:val="282426"/>
          <w:kern w:val="0"/>
          <w:sz w:val="32"/>
          <w:szCs w:val="32"/>
        </w:rPr>
      </w:pPr>
      <w:r>
        <w:rPr>
          <w:rFonts w:ascii="仿宋" w:hAnsi="仿宋" w:eastAsia="仿宋" w:cs="宋体"/>
          <w:b/>
          <w:color w:val="282426"/>
          <w:kern w:val="0"/>
          <w:sz w:val="32"/>
          <w:szCs w:val="32"/>
        </w:rPr>
        <w:t>—</w:t>
      </w:r>
      <w:r>
        <w:rPr>
          <w:rFonts w:hint="eastAsia" w:ascii="仿宋" w:hAnsi="仿宋" w:eastAsia="仿宋" w:cs="宋体"/>
          <w:b/>
          <w:color w:val="282426"/>
          <w:kern w:val="0"/>
          <w:sz w:val="32"/>
          <w:szCs w:val="32"/>
        </w:rPr>
        <w:t>、专业名称及代码</w:t>
      </w:r>
    </w:p>
    <w:p>
      <w:pPr>
        <w:kinsoku w:val="0"/>
        <w:overflowPunct w:val="0"/>
        <w:autoSpaceDE w:val="0"/>
        <w:autoSpaceDN w:val="0"/>
        <w:adjustRightIn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计算机平面设计（710210）</w:t>
      </w:r>
    </w:p>
    <w:p>
      <w:pPr>
        <w:kinsoku w:val="0"/>
        <w:overflowPunct w:val="0"/>
        <w:autoSpaceDE w:val="0"/>
        <w:autoSpaceDN w:val="0"/>
        <w:adjustRightInd w:val="0"/>
        <w:spacing w:line="360" w:lineRule="auto"/>
        <w:ind w:firstLine="640" w:firstLineChars="200"/>
        <w:jc w:val="left"/>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二、入学要求</w:t>
      </w:r>
    </w:p>
    <w:p>
      <w:pPr>
        <w:kinsoku w:val="0"/>
        <w:overflowPunct w:val="0"/>
        <w:autoSpaceDE w:val="0"/>
        <w:autoSpaceDN w:val="0"/>
        <w:adjustRightIn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初中毕业生或具有同等学力者。</w:t>
      </w:r>
    </w:p>
    <w:p>
      <w:pPr>
        <w:kinsoku w:val="0"/>
        <w:overflowPunct w:val="0"/>
        <w:autoSpaceDE w:val="0"/>
        <w:autoSpaceDN w:val="0"/>
        <w:adjustRightInd w:val="0"/>
        <w:spacing w:line="360" w:lineRule="auto"/>
        <w:ind w:firstLine="640" w:firstLineChars="200"/>
        <w:jc w:val="left"/>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三、修业年限</w:t>
      </w:r>
    </w:p>
    <w:p>
      <w:pPr>
        <w:kinsoku w:val="0"/>
        <w:overflowPunct w:val="0"/>
        <w:autoSpaceDE w:val="0"/>
        <w:autoSpaceDN w:val="0"/>
        <w:adjustRightIn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3年</w:t>
      </w:r>
    </w:p>
    <w:p>
      <w:pPr>
        <w:numPr>
          <w:ilvl w:val="0"/>
          <w:numId w:val="1"/>
        </w:numPr>
        <w:kinsoku w:val="0"/>
        <w:overflowPunct w:val="0"/>
        <w:autoSpaceDE w:val="0"/>
        <w:autoSpaceDN w:val="0"/>
        <w:adjustRightInd w:val="0"/>
        <w:spacing w:line="360" w:lineRule="auto"/>
        <w:ind w:firstLine="640" w:firstLineChars="200"/>
        <w:jc w:val="left"/>
        <w:rPr>
          <w:rFonts w:ascii="仿宋" w:hAnsi="仿宋" w:eastAsia="仿宋" w:cs="宋体"/>
          <w:b/>
          <w:color w:val="282426"/>
          <w:kern w:val="0"/>
          <w:sz w:val="32"/>
          <w:szCs w:val="32"/>
        </w:rPr>
      </w:pPr>
      <w:r>
        <w:rPr>
          <w:rFonts w:hint="eastAsia" w:ascii="仿宋" w:hAnsi="仿宋" w:eastAsia="仿宋" w:cs="宋体"/>
          <w:b/>
          <w:color w:val="282426"/>
          <w:kern w:val="0"/>
          <w:sz w:val="32"/>
          <w:szCs w:val="32"/>
        </w:rPr>
        <w:t>职业面向</w:t>
      </w:r>
    </w:p>
    <w:p>
      <w:pPr>
        <w:widowControl/>
        <w:spacing w:before="156" w:after="156" w:line="315" w:lineRule="atLeast"/>
        <w:jc w:val="center"/>
        <w:rPr>
          <w:rFonts w:ascii="Calibri" w:hAnsi="Calibri" w:cs="Calibri"/>
          <w:color w:val="000000"/>
          <w:szCs w:val="21"/>
        </w:rPr>
      </w:pPr>
      <w:r>
        <w:rPr>
          <w:rStyle w:val="15"/>
          <w:rFonts w:ascii="仿宋_GB2312" w:hAnsi="Calibri" w:eastAsia="仿宋_GB2312" w:cs="仿宋_GB2312"/>
          <w:color w:val="000000"/>
          <w:kern w:val="0"/>
          <w:sz w:val="24"/>
          <w:szCs w:val="24"/>
          <w:shd w:val="clear" w:color="auto" w:fill="FFFFFF"/>
          <w:lang w:bidi="ar"/>
        </w:rPr>
        <w:t>表1 计算机</w:t>
      </w:r>
      <w:r>
        <w:rPr>
          <w:rStyle w:val="15"/>
          <w:rFonts w:hint="eastAsia" w:ascii="仿宋_GB2312" w:hAnsi="Calibri" w:eastAsia="仿宋_GB2312" w:cs="仿宋_GB2312"/>
          <w:color w:val="000000"/>
          <w:kern w:val="0"/>
          <w:sz w:val="24"/>
          <w:szCs w:val="24"/>
          <w:shd w:val="clear" w:color="auto" w:fill="FFFFFF"/>
          <w:lang w:bidi="ar"/>
        </w:rPr>
        <w:t>平面设计</w:t>
      </w:r>
      <w:r>
        <w:rPr>
          <w:rStyle w:val="15"/>
          <w:rFonts w:ascii="仿宋_GB2312" w:hAnsi="Calibri" w:eastAsia="仿宋_GB2312" w:cs="仿宋_GB2312"/>
          <w:color w:val="000000"/>
          <w:kern w:val="0"/>
          <w:sz w:val="24"/>
          <w:szCs w:val="24"/>
          <w:shd w:val="clear" w:color="auto" w:fill="FFFFFF"/>
          <w:lang w:bidi="ar"/>
        </w:rPr>
        <w:t>专业职业面向</w:t>
      </w:r>
    </w:p>
    <w:tbl>
      <w:tblPr>
        <w:tblStyle w:val="12"/>
        <w:tblW w:w="9933" w:type="dxa"/>
        <w:jc w:val="center"/>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Layout w:type="autofit"/>
        <w:tblCellMar>
          <w:top w:w="0" w:type="dxa"/>
          <w:left w:w="0" w:type="dxa"/>
          <w:bottom w:w="0" w:type="dxa"/>
          <w:right w:w="0" w:type="dxa"/>
        </w:tblCellMar>
      </w:tblPr>
      <w:tblGrid>
        <w:gridCol w:w="1229"/>
        <w:gridCol w:w="1230"/>
        <w:gridCol w:w="1455"/>
        <w:gridCol w:w="1695"/>
        <w:gridCol w:w="1965"/>
        <w:gridCol w:w="2359"/>
      </w:tblGrid>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957" w:hRule="atLeast"/>
          <w:jc w:val="center"/>
        </w:trPr>
        <w:tc>
          <w:tcPr>
            <w:tcW w:w="122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jc w:val="center"/>
              <w:rPr>
                <w:rFonts w:ascii="Calibri" w:hAnsi="Calibri" w:cs="Calibri"/>
                <w:sz w:val="24"/>
                <w:szCs w:val="24"/>
              </w:rPr>
            </w:pPr>
            <w:r>
              <w:rPr>
                <w:rFonts w:ascii="仿宋" w:hAnsi="仿宋" w:eastAsia="仿宋" w:cs="仿宋"/>
                <w:color w:val="000000"/>
                <w:kern w:val="0"/>
                <w:sz w:val="24"/>
                <w:szCs w:val="24"/>
                <w:lang w:bidi="ar"/>
              </w:rPr>
              <w:t>所属</w:t>
            </w:r>
          </w:p>
          <w:p>
            <w:pPr>
              <w:widowControl/>
              <w:jc w:val="center"/>
              <w:rPr>
                <w:rFonts w:ascii="Calibri" w:hAnsi="Calibri" w:cs="Calibri"/>
                <w:sz w:val="24"/>
                <w:szCs w:val="24"/>
              </w:rPr>
            </w:pPr>
            <w:r>
              <w:rPr>
                <w:rFonts w:hint="eastAsia" w:ascii="仿宋" w:hAnsi="仿宋" w:eastAsia="仿宋" w:cs="仿宋"/>
                <w:color w:val="000000"/>
                <w:kern w:val="0"/>
                <w:sz w:val="24"/>
                <w:szCs w:val="24"/>
                <w:lang w:bidi="ar"/>
              </w:rPr>
              <w:t>专业大类</w:t>
            </w:r>
          </w:p>
        </w:tc>
        <w:tc>
          <w:tcPr>
            <w:tcW w:w="1230"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jc w:val="center"/>
              <w:rPr>
                <w:rFonts w:ascii="Calibri" w:hAnsi="Calibri" w:cs="Calibri"/>
                <w:sz w:val="24"/>
                <w:szCs w:val="24"/>
              </w:rPr>
            </w:pPr>
            <w:r>
              <w:rPr>
                <w:rFonts w:hint="eastAsia" w:ascii="仿宋" w:hAnsi="仿宋" w:eastAsia="仿宋" w:cs="仿宋"/>
                <w:color w:val="000000"/>
                <w:kern w:val="0"/>
                <w:sz w:val="24"/>
                <w:szCs w:val="24"/>
                <w:lang w:bidi="ar"/>
              </w:rPr>
              <w:t>所属</w:t>
            </w:r>
          </w:p>
          <w:p>
            <w:pPr>
              <w:widowControl/>
              <w:jc w:val="center"/>
              <w:rPr>
                <w:rFonts w:ascii="Calibri" w:hAnsi="Calibri" w:cs="Calibri"/>
                <w:sz w:val="24"/>
                <w:szCs w:val="24"/>
              </w:rPr>
            </w:pPr>
            <w:r>
              <w:rPr>
                <w:rFonts w:hint="eastAsia" w:ascii="仿宋" w:hAnsi="仿宋" w:eastAsia="仿宋" w:cs="仿宋"/>
                <w:color w:val="000000"/>
                <w:kern w:val="0"/>
                <w:sz w:val="24"/>
                <w:szCs w:val="24"/>
                <w:lang w:bidi="ar"/>
              </w:rPr>
              <w:t>专业类</w:t>
            </w:r>
          </w:p>
        </w:tc>
        <w:tc>
          <w:tcPr>
            <w:tcW w:w="1455"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jc w:val="center"/>
              <w:rPr>
                <w:rFonts w:ascii="Calibri" w:hAnsi="Calibri" w:cs="Calibri"/>
                <w:sz w:val="24"/>
                <w:szCs w:val="24"/>
              </w:rPr>
            </w:pPr>
            <w:r>
              <w:rPr>
                <w:rFonts w:hint="eastAsia" w:ascii="仿宋" w:hAnsi="仿宋" w:eastAsia="仿宋" w:cs="仿宋"/>
                <w:color w:val="000000"/>
                <w:kern w:val="0"/>
                <w:sz w:val="24"/>
                <w:szCs w:val="24"/>
                <w:lang w:bidi="ar"/>
              </w:rPr>
              <w:t>对应的行业</w:t>
            </w:r>
          </w:p>
        </w:tc>
        <w:tc>
          <w:tcPr>
            <w:tcW w:w="1695"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jc w:val="center"/>
              <w:rPr>
                <w:rFonts w:ascii="Calibri" w:hAnsi="Calibri" w:cs="Calibri"/>
                <w:sz w:val="24"/>
                <w:szCs w:val="24"/>
              </w:rPr>
            </w:pPr>
            <w:r>
              <w:rPr>
                <w:rFonts w:hint="eastAsia" w:ascii="仿宋" w:hAnsi="仿宋" w:eastAsia="仿宋" w:cs="仿宋"/>
                <w:color w:val="000000"/>
                <w:kern w:val="0"/>
                <w:sz w:val="24"/>
                <w:szCs w:val="24"/>
                <w:lang w:bidi="ar"/>
              </w:rPr>
              <w:t>主要职业类别</w:t>
            </w:r>
          </w:p>
        </w:tc>
        <w:tc>
          <w:tcPr>
            <w:tcW w:w="1965"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jc w:val="center"/>
              <w:rPr>
                <w:rFonts w:ascii="Calibri" w:hAnsi="Calibri" w:cs="Calibri"/>
                <w:sz w:val="24"/>
                <w:szCs w:val="24"/>
              </w:rPr>
            </w:pPr>
            <w:r>
              <w:rPr>
                <w:rFonts w:hint="eastAsia" w:ascii="仿宋" w:hAnsi="仿宋" w:eastAsia="仿宋" w:cs="仿宋"/>
                <w:color w:val="000000"/>
                <w:kern w:val="0"/>
                <w:sz w:val="24"/>
                <w:szCs w:val="24"/>
                <w:lang w:bidi="ar"/>
              </w:rPr>
              <w:t>主要岗位类别（或技术领域）</w:t>
            </w:r>
          </w:p>
        </w:tc>
        <w:tc>
          <w:tcPr>
            <w:tcW w:w="2359"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jc w:val="center"/>
              <w:rPr>
                <w:rFonts w:ascii="Calibri" w:hAnsi="Calibri" w:cs="Calibri"/>
                <w:sz w:val="24"/>
                <w:szCs w:val="24"/>
              </w:rPr>
            </w:pPr>
            <w:r>
              <w:rPr>
                <w:rFonts w:hint="eastAsia" w:ascii="仿宋" w:hAnsi="仿宋" w:eastAsia="仿宋" w:cs="仿宋"/>
                <w:color w:val="000000"/>
                <w:kern w:val="0"/>
                <w:sz w:val="24"/>
                <w:szCs w:val="24"/>
                <w:lang w:bidi="ar"/>
              </w:rPr>
              <w:t>职业技能</w:t>
            </w:r>
          </w:p>
          <w:p>
            <w:pPr>
              <w:widowControl/>
              <w:jc w:val="center"/>
              <w:rPr>
                <w:rFonts w:ascii="Calibri" w:hAnsi="Calibri" w:cs="Calibri"/>
                <w:sz w:val="24"/>
                <w:szCs w:val="24"/>
              </w:rPr>
            </w:pPr>
            <w:r>
              <w:rPr>
                <w:rFonts w:hint="eastAsia" w:ascii="仿宋" w:hAnsi="仿宋" w:eastAsia="仿宋" w:cs="仿宋"/>
                <w:color w:val="000000"/>
                <w:kern w:val="0"/>
                <w:sz w:val="24"/>
                <w:szCs w:val="24"/>
                <w:lang w:bidi="ar"/>
              </w:rPr>
              <w:t>等级证书</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122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jc w:val="center"/>
              <w:rPr>
                <w:rFonts w:ascii="Calibri" w:hAnsi="Calibri" w:cs="Calibri"/>
                <w:sz w:val="24"/>
                <w:szCs w:val="24"/>
              </w:rPr>
            </w:pPr>
            <w:r>
              <w:rPr>
                <w:rFonts w:hint="eastAsia" w:ascii="仿宋" w:hAnsi="仿宋" w:eastAsia="仿宋" w:cs="仿宋"/>
                <w:color w:val="000000"/>
                <w:kern w:val="0"/>
                <w:sz w:val="24"/>
                <w:szCs w:val="24"/>
                <w:lang w:bidi="ar"/>
              </w:rPr>
              <w:t>电子与信息</w:t>
            </w:r>
          </w:p>
        </w:tc>
        <w:tc>
          <w:tcPr>
            <w:tcW w:w="123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jc w:val="center"/>
              <w:rPr>
                <w:rFonts w:ascii="Calibri" w:hAnsi="Calibri" w:cs="Calibri"/>
                <w:sz w:val="24"/>
                <w:szCs w:val="24"/>
              </w:rPr>
            </w:pPr>
            <w:r>
              <w:rPr>
                <w:rFonts w:hint="eastAsia" w:ascii="仿宋" w:hAnsi="仿宋" w:eastAsia="仿宋" w:cs="仿宋"/>
                <w:sz w:val="24"/>
                <w:szCs w:val="24"/>
              </w:rPr>
              <w:t>计算机类</w:t>
            </w:r>
          </w:p>
        </w:tc>
        <w:tc>
          <w:tcPr>
            <w:tcW w:w="1455" w:type="dxa"/>
            <w:tcBorders>
              <w:top w:val="nil"/>
              <w:left w:val="nil"/>
              <w:bottom w:val="single" w:color="000000" w:sz="8" w:space="0"/>
              <w:right w:val="single" w:color="000000" w:sz="8" w:space="0"/>
            </w:tcBorders>
            <w:shd w:val="clear" w:color="auto" w:fill="auto"/>
            <w:tcMar>
              <w:left w:w="108" w:type="dxa"/>
              <w:right w:w="108" w:type="dxa"/>
            </w:tcMar>
          </w:tcPr>
          <w:p>
            <w:pPr>
              <w:widowControl/>
              <w:rPr>
                <w:rFonts w:ascii="Calibri" w:hAnsi="Calibri" w:cs="Calibri"/>
                <w:sz w:val="24"/>
                <w:szCs w:val="24"/>
              </w:rPr>
            </w:pPr>
            <w:r>
              <w:rPr>
                <w:rFonts w:hint="eastAsia" w:ascii="仿宋" w:hAnsi="仿宋" w:eastAsia="仿宋" w:cs="仿宋"/>
                <w:color w:val="000000"/>
                <w:kern w:val="0"/>
                <w:sz w:val="24"/>
                <w:szCs w:val="24"/>
                <w:lang w:bidi="ar"/>
              </w:rPr>
              <w:t> </w:t>
            </w:r>
          </w:p>
          <w:p>
            <w:pPr>
              <w:widowControl/>
              <w:rPr>
                <w:rFonts w:ascii="Calibri" w:hAnsi="Calibri" w:cs="Calibri"/>
                <w:sz w:val="24"/>
                <w:szCs w:val="24"/>
              </w:rPr>
            </w:pPr>
            <w:r>
              <w:rPr>
                <w:rFonts w:hint="eastAsia" w:ascii="仿宋" w:hAnsi="仿宋" w:eastAsia="仿宋" w:cs="仿宋"/>
                <w:color w:val="000000"/>
                <w:kern w:val="0"/>
                <w:sz w:val="24"/>
                <w:szCs w:val="24"/>
                <w:lang w:bidi="ar"/>
              </w:rPr>
              <w:t>商务服务业</w:t>
            </w:r>
          </w:p>
        </w:tc>
        <w:tc>
          <w:tcPr>
            <w:tcW w:w="1695" w:type="dxa"/>
            <w:tcBorders>
              <w:top w:val="nil"/>
              <w:left w:val="nil"/>
              <w:bottom w:val="single" w:color="000000" w:sz="8" w:space="0"/>
              <w:right w:val="single" w:color="000000" w:sz="8" w:space="0"/>
            </w:tcBorders>
            <w:shd w:val="clear" w:color="auto" w:fill="auto"/>
            <w:tcMar>
              <w:left w:w="108" w:type="dxa"/>
              <w:right w:w="108" w:type="dxa"/>
            </w:tcMar>
          </w:tcPr>
          <w:p>
            <w:pPr>
              <w:widowControl/>
              <w:rPr>
                <w:rFonts w:ascii="Calibri" w:hAnsi="Calibri" w:cs="Calibri"/>
                <w:sz w:val="24"/>
                <w:szCs w:val="24"/>
              </w:rPr>
            </w:pPr>
            <w:r>
              <w:rPr>
                <w:rFonts w:hint="eastAsia" w:ascii="仿宋" w:hAnsi="仿宋" w:eastAsia="仿宋" w:cs="仿宋"/>
                <w:color w:val="000000"/>
                <w:kern w:val="0"/>
                <w:sz w:val="24"/>
                <w:szCs w:val="24"/>
                <w:lang w:bidi="ar"/>
              </w:rPr>
              <w:t> </w:t>
            </w:r>
          </w:p>
          <w:p>
            <w:pPr>
              <w:widowControl/>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工艺美术专业人员</w:t>
            </w:r>
          </w:p>
        </w:tc>
        <w:tc>
          <w:tcPr>
            <w:tcW w:w="1965" w:type="dxa"/>
            <w:tcBorders>
              <w:top w:val="nil"/>
              <w:left w:val="nil"/>
              <w:bottom w:val="single" w:color="000000" w:sz="8" w:space="0"/>
              <w:right w:val="single" w:color="000000" w:sz="8" w:space="0"/>
            </w:tcBorders>
            <w:shd w:val="clear" w:color="auto" w:fill="auto"/>
            <w:tcMar>
              <w:left w:w="108" w:type="dxa"/>
              <w:right w:w="108" w:type="dxa"/>
            </w:tcMar>
          </w:tcPr>
          <w:p>
            <w:pPr>
              <w:widowControl/>
              <w:rPr>
                <w:rFonts w:ascii="Calibri" w:hAnsi="Calibri" w:cs="Calibri"/>
                <w:sz w:val="24"/>
                <w:szCs w:val="24"/>
              </w:rPr>
            </w:pPr>
            <w:r>
              <w:rPr>
                <w:rFonts w:hint="eastAsia" w:ascii="仿宋" w:hAnsi="仿宋" w:eastAsia="仿宋" w:cs="仿宋"/>
                <w:color w:val="000000"/>
                <w:kern w:val="0"/>
                <w:sz w:val="24"/>
                <w:szCs w:val="24"/>
                <w:lang w:bidi="ar"/>
              </w:rPr>
              <w:t> </w:t>
            </w:r>
          </w:p>
          <w:p>
            <w:pPr>
              <w:widowControl/>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设计师</w:t>
            </w:r>
          </w:p>
          <w:p>
            <w:pPr>
              <w:widowControl/>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设计助理</w:t>
            </w:r>
          </w:p>
          <w:p>
            <w:pPr>
              <w:widowControl/>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艺术总监</w:t>
            </w:r>
          </w:p>
          <w:p>
            <w:pPr>
              <w:widowControl/>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企划美工</w:t>
            </w:r>
          </w:p>
          <w:p>
            <w:pPr>
              <w:widowControl/>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平面美工</w:t>
            </w:r>
          </w:p>
          <w:p>
            <w:pPr>
              <w:widowControl/>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印前制作员</w:t>
            </w:r>
          </w:p>
          <w:p>
            <w:pPr>
              <w:widowControl/>
              <w:rPr>
                <w:rFonts w:ascii="Calibri" w:hAnsi="Calibri" w:cs="Calibri"/>
                <w:sz w:val="24"/>
                <w:szCs w:val="24"/>
              </w:rPr>
            </w:pPr>
            <w:r>
              <w:rPr>
                <w:rFonts w:hint="eastAsia" w:ascii="仿宋" w:hAnsi="仿宋" w:eastAsia="仿宋" w:cs="仿宋"/>
                <w:color w:val="000000"/>
                <w:kern w:val="0"/>
                <w:sz w:val="24"/>
                <w:szCs w:val="24"/>
                <w:lang w:bidi="ar"/>
              </w:rPr>
              <w:t>计算机操作员</w:t>
            </w:r>
          </w:p>
        </w:tc>
        <w:tc>
          <w:tcPr>
            <w:tcW w:w="2359" w:type="dxa"/>
            <w:tcBorders>
              <w:top w:val="nil"/>
              <w:left w:val="nil"/>
              <w:bottom w:val="single" w:color="000000" w:sz="8" w:space="0"/>
              <w:right w:val="single" w:color="000000" w:sz="8" w:space="0"/>
            </w:tcBorders>
            <w:shd w:val="clear" w:color="auto" w:fill="auto"/>
            <w:tcMar>
              <w:left w:w="108" w:type="dxa"/>
              <w:right w:w="108" w:type="dxa"/>
            </w:tcMar>
          </w:tcPr>
          <w:p>
            <w:pPr>
              <w:widowControl/>
              <w:rPr>
                <w:rFonts w:ascii="Calibri" w:hAnsi="Calibri" w:cs="Calibri"/>
                <w:sz w:val="24"/>
                <w:szCs w:val="24"/>
              </w:rPr>
            </w:pPr>
            <w:r>
              <w:rPr>
                <w:rFonts w:hint="eastAsia" w:ascii="仿宋" w:hAnsi="仿宋" w:eastAsia="仿宋" w:cs="仿宋"/>
                <w:color w:val="000000"/>
                <w:kern w:val="0"/>
                <w:sz w:val="24"/>
                <w:szCs w:val="24"/>
                <w:lang w:bidi="ar"/>
              </w:rPr>
              <w:t> </w:t>
            </w:r>
          </w:p>
          <w:p>
            <w:pPr>
              <w:widowControl/>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1+X WPS办公应用、Adobe平面设计师</w:t>
            </w:r>
          </w:p>
          <w:p>
            <w:pPr>
              <w:widowControl/>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平面设计操作员</w:t>
            </w:r>
          </w:p>
          <w:p>
            <w:pPr>
              <w:widowControl/>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多媒体作品制作员</w:t>
            </w:r>
          </w:p>
          <w:p>
            <w:pPr>
              <w:widowControl/>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广告设计员</w:t>
            </w:r>
          </w:p>
          <w:p>
            <w:pPr>
              <w:widowControl/>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计算机操作员</w:t>
            </w:r>
          </w:p>
          <w:p>
            <w:pPr>
              <w:widowControl/>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印前制作员</w:t>
            </w:r>
          </w:p>
          <w:p>
            <w:pPr>
              <w:widowControl/>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装潢设计员</w:t>
            </w:r>
          </w:p>
          <w:p>
            <w:pPr>
              <w:widowControl/>
              <w:rPr>
                <w:rFonts w:ascii="仿宋" w:hAnsi="仿宋" w:eastAsia="仿宋" w:cs="仿宋"/>
                <w:color w:val="000000"/>
                <w:kern w:val="0"/>
                <w:sz w:val="24"/>
                <w:szCs w:val="24"/>
                <w:lang w:bidi="ar"/>
              </w:rPr>
            </w:pPr>
          </w:p>
        </w:tc>
      </w:tr>
    </w:tbl>
    <w:p>
      <w:pPr>
        <w:numPr>
          <w:ilvl w:val="0"/>
          <w:numId w:val="1"/>
        </w:numPr>
        <w:kinsoku w:val="0"/>
        <w:overflowPunct w:val="0"/>
        <w:autoSpaceDE w:val="0"/>
        <w:autoSpaceDN w:val="0"/>
        <w:adjustRightInd w:val="0"/>
        <w:spacing w:line="360" w:lineRule="auto"/>
        <w:ind w:firstLine="640" w:firstLineChars="200"/>
        <w:jc w:val="left"/>
        <w:rPr>
          <w:rFonts w:ascii="仿宋" w:hAnsi="仿宋" w:eastAsia="仿宋" w:cs="宋体"/>
          <w:b/>
          <w:color w:val="282426"/>
          <w:kern w:val="0"/>
          <w:sz w:val="32"/>
          <w:szCs w:val="32"/>
        </w:rPr>
      </w:pPr>
      <w:r>
        <w:rPr>
          <w:rFonts w:hint="eastAsia" w:ascii="仿宋" w:hAnsi="仿宋" w:eastAsia="仿宋" w:cs="宋体"/>
          <w:b/>
          <w:color w:val="282426"/>
          <w:kern w:val="0"/>
          <w:sz w:val="32"/>
          <w:szCs w:val="32"/>
        </w:rPr>
        <w:t>培养目标与培养规格</w:t>
      </w:r>
    </w:p>
    <w:p>
      <w:pPr>
        <w:kinsoku w:val="0"/>
        <w:overflowPunct w:val="0"/>
        <w:autoSpaceDE w:val="0"/>
        <w:autoSpaceDN w:val="0"/>
        <w:adjustRightInd w:val="0"/>
        <w:spacing w:line="360" w:lineRule="auto"/>
        <w:ind w:left="420" w:leftChars="200"/>
        <w:jc w:val="left"/>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（一）培养目标</w:t>
      </w:r>
    </w:p>
    <w:p>
      <w:pPr>
        <w:kinsoku w:val="0"/>
        <w:overflowPunct w:val="0"/>
        <w:autoSpaceDE w:val="0"/>
        <w:autoSpaceDN w:val="0"/>
        <w:adjustRightInd w:val="0"/>
        <w:spacing w:line="36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本专业坚持立德树人，面向计算机平面设计领域，培养从事计算机图形图像处理、广告设计与制作、桌面排版、电子出版、网页美工、装饰装潢设计、工程效果设计、数字影像处理等工作，德智体美全面发展的高素质劳动者和技能型人才。</w:t>
      </w:r>
    </w:p>
    <w:p>
      <w:pPr>
        <w:kinsoku w:val="0"/>
        <w:overflowPunct w:val="0"/>
        <w:autoSpaceDE w:val="0"/>
        <w:autoSpaceDN w:val="0"/>
        <w:adjustRightInd w:val="0"/>
        <w:snapToGrid w:val="0"/>
        <w:spacing w:line="360" w:lineRule="auto"/>
        <w:ind w:firstLine="640" w:firstLineChars="200"/>
        <w:jc w:val="left"/>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（二）培养规格</w:t>
      </w:r>
    </w:p>
    <w:p>
      <w:pPr>
        <w:kinsoku w:val="0"/>
        <w:overflowPunct w:val="0"/>
        <w:autoSpaceDE w:val="0"/>
        <w:autoSpaceDN w:val="0"/>
        <w:adjustRightInd w:val="0"/>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本专业毕业生应具有以下职业素养、专业知识和技能：</w:t>
      </w:r>
    </w:p>
    <w:p>
      <w:pPr>
        <w:kinsoku w:val="0"/>
        <w:overflowPunct w:val="0"/>
        <w:autoSpaceDE w:val="0"/>
        <w:autoSpaceDN w:val="0"/>
        <w:adjustRightInd w:val="0"/>
        <w:snapToGrid w:val="0"/>
        <w:spacing w:line="360" w:lineRule="auto"/>
        <w:ind w:firstLine="640" w:firstLineChars="200"/>
        <w:jc w:val="left"/>
        <w:rPr>
          <w:rFonts w:ascii="仿宋" w:hAnsi="仿宋" w:eastAsia="仿宋"/>
          <w:b/>
          <w:sz w:val="32"/>
          <w:szCs w:val="32"/>
        </w:rPr>
      </w:pPr>
      <w:r>
        <w:rPr>
          <w:rFonts w:hint="eastAsia" w:ascii="仿宋" w:hAnsi="仿宋" w:eastAsia="仿宋"/>
          <w:b/>
          <w:sz w:val="32"/>
          <w:szCs w:val="32"/>
        </w:rPr>
        <w:t>1.素质</w:t>
      </w:r>
    </w:p>
    <w:p>
      <w:pPr>
        <w:kinsoku w:val="0"/>
        <w:overflowPunct w:val="0"/>
        <w:autoSpaceDE w:val="0"/>
        <w:autoSpaceDN w:val="0"/>
        <w:adjustRightInd w:val="0"/>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（1）具有良好的职业道德，能自觉遵守行业法规、规范和企业规章制度。</w:t>
      </w:r>
    </w:p>
    <w:p>
      <w:pPr>
        <w:kinsoku w:val="0"/>
        <w:overflowPunct w:val="0"/>
        <w:autoSpaceDE w:val="0"/>
        <w:autoSpaceDN w:val="0"/>
        <w:adjustRightInd w:val="0"/>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（2）具有良好的人际交往、团队协作能力和客户服务意识。</w:t>
      </w:r>
    </w:p>
    <w:p>
      <w:pPr>
        <w:kinsoku w:val="0"/>
        <w:overflowPunct w:val="0"/>
        <w:autoSpaceDE w:val="0"/>
        <w:autoSpaceDN w:val="0"/>
        <w:adjustRightInd w:val="0"/>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（3）具有信息安全、知识产权保护和质量规范意识。</w:t>
      </w:r>
    </w:p>
    <w:p>
      <w:pPr>
        <w:kinsoku w:val="0"/>
        <w:overflowPunct w:val="0"/>
        <w:autoSpaceDE w:val="0"/>
        <w:autoSpaceDN w:val="0"/>
        <w:adjustRightInd w:val="0"/>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（4）具有获取前沿技术信息、学习新知识的能力。</w:t>
      </w:r>
    </w:p>
    <w:p>
      <w:pPr>
        <w:kinsoku w:val="0"/>
        <w:overflowPunct w:val="0"/>
        <w:autoSpaceDE w:val="0"/>
        <w:autoSpaceDN w:val="0"/>
        <w:adjustRightInd w:val="0"/>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（5）具有一定的美学艺术修养。</w:t>
      </w:r>
    </w:p>
    <w:p>
      <w:pPr>
        <w:kinsoku w:val="0"/>
        <w:overflowPunct w:val="0"/>
        <w:autoSpaceDE w:val="0"/>
        <w:autoSpaceDN w:val="0"/>
        <w:adjustRightInd w:val="0"/>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（6）具有熟练的信息技术应用能力。</w:t>
      </w:r>
    </w:p>
    <w:p>
      <w:pPr>
        <w:kinsoku w:val="0"/>
        <w:overflowPunct w:val="0"/>
        <w:autoSpaceDE w:val="0"/>
        <w:autoSpaceDN w:val="0"/>
        <w:adjustRightInd w:val="0"/>
        <w:snapToGrid w:val="0"/>
        <w:spacing w:line="360" w:lineRule="auto"/>
        <w:ind w:firstLine="640" w:firstLineChars="200"/>
        <w:jc w:val="left"/>
        <w:rPr>
          <w:rFonts w:ascii="仿宋" w:hAnsi="仿宋" w:eastAsia="仿宋"/>
          <w:b/>
          <w:bCs/>
          <w:sz w:val="32"/>
          <w:szCs w:val="32"/>
        </w:rPr>
      </w:pPr>
      <w:r>
        <w:rPr>
          <w:rFonts w:hint="eastAsia" w:ascii="仿宋" w:hAnsi="仿宋" w:eastAsia="仿宋"/>
          <w:b/>
          <w:bCs/>
          <w:sz w:val="32"/>
          <w:szCs w:val="32"/>
        </w:rPr>
        <w:t>2.知识</w:t>
      </w:r>
    </w:p>
    <w:p>
      <w:pPr>
        <w:kinsoku w:val="0"/>
        <w:overflowPunct w:val="0"/>
        <w:autoSpaceDE w:val="0"/>
        <w:autoSpaceDN w:val="0"/>
        <w:adjustRightInd w:val="0"/>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（1）掌握计算机应用的基本知识和能力，掌握PPT、办公软件编排设计；</w:t>
      </w:r>
    </w:p>
    <w:p>
      <w:pPr>
        <w:kinsoku w:val="0"/>
        <w:overflowPunct w:val="0"/>
        <w:autoSpaceDE w:val="0"/>
        <w:autoSpaceDN w:val="0"/>
        <w:adjustRightInd w:val="0"/>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（2）熟悉从事计算机平面设计必需的文学和设计规范等知识；</w:t>
      </w:r>
    </w:p>
    <w:p>
      <w:pPr>
        <w:kinsoku w:val="0"/>
        <w:overflowPunct w:val="0"/>
        <w:autoSpaceDE w:val="0"/>
        <w:autoSpaceDN w:val="0"/>
        <w:adjustRightInd w:val="0"/>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（3）掌握素描、速写和色彩的基础知识及绘制技能；</w:t>
      </w:r>
    </w:p>
    <w:p>
      <w:pPr>
        <w:kinsoku w:val="0"/>
        <w:overflowPunct w:val="0"/>
        <w:autoSpaceDE w:val="0"/>
        <w:autoSpaceDN w:val="0"/>
        <w:adjustRightInd w:val="0"/>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（4）掌握主流CAD软件的使用方法及机械、建筑工程等二维图纸的绘制技能；</w:t>
      </w:r>
    </w:p>
    <w:p>
      <w:pPr>
        <w:kinsoku w:val="0"/>
        <w:overflowPunct w:val="0"/>
        <w:autoSpaceDE w:val="0"/>
        <w:autoSpaceDN w:val="0"/>
        <w:adjustRightInd w:val="0"/>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（5）掌握图形图像处理的高级操作技能，能使用主流平面设计软件进行图形绘制、图文编辑、图像处理、网页美工、VI设计等设计创意；</w:t>
      </w:r>
    </w:p>
    <w:p>
      <w:pPr>
        <w:autoSpaceDE w:val="0"/>
        <w:autoSpaceDN w:val="0"/>
        <w:adjustRightInd w:val="0"/>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（6）掌握常用数字媒体输入、输出设备和主要应用软件的使用方法；</w:t>
      </w:r>
    </w:p>
    <w:p>
      <w:pPr>
        <w:kinsoku w:val="0"/>
        <w:overflowPunct w:val="0"/>
        <w:autoSpaceDE w:val="0"/>
        <w:autoSpaceDN w:val="0"/>
        <w:adjustRightInd w:val="0"/>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（7）掌握网页设计与制作的方法和技巧。</w:t>
      </w:r>
    </w:p>
    <w:p>
      <w:pPr>
        <w:kinsoku w:val="0"/>
        <w:overflowPunct w:val="0"/>
        <w:autoSpaceDE w:val="0"/>
        <w:autoSpaceDN w:val="0"/>
        <w:adjustRightInd w:val="0"/>
        <w:snapToGrid w:val="0"/>
        <w:spacing w:line="360" w:lineRule="auto"/>
        <w:ind w:firstLine="640" w:firstLineChars="200"/>
        <w:jc w:val="left"/>
        <w:rPr>
          <w:rFonts w:ascii="仿宋" w:hAnsi="仿宋" w:eastAsia="仿宋"/>
          <w:b/>
          <w:sz w:val="32"/>
          <w:szCs w:val="32"/>
        </w:rPr>
      </w:pPr>
      <w:r>
        <w:rPr>
          <w:rFonts w:hint="eastAsia" w:ascii="仿宋" w:hAnsi="仿宋" w:eastAsia="仿宋"/>
          <w:b/>
          <w:sz w:val="32"/>
          <w:szCs w:val="32"/>
        </w:rPr>
        <w:t>3.能力</w:t>
      </w:r>
    </w:p>
    <w:p>
      <w:pPr>
        <w:kinsoku w:val="0"/>
        <w:overflowPunct w:val="0"/>
        <w:autoSpaceDE w:val="0"/>
        <w:autoSpaceDN w:val="0"/>
        <w:adjustRightInd w:val="0"/>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（1）具有探究学习、终身学习、分析问题和解决问题的能力。</w:t>
      </w:r>
    </w:p>
    <w:p>
      <w:pPr>
        <w:kinsoku w:val="0"/>
        <w:overflowPunct w:val="0"/>
        <w:autoSpaceDE w:val="0"/>
        <w:autoSpaceDN w:val="0"/>
        <w:adjustRightInd w:val="0"/>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（2）具有适应环境、发展自我、协调人际关系、调适情绪、应对压力和挫折的能力</w:t>
      </w:r>
    </w:p>
    <w:p>
      <w:pPr>
        <w:kinsoku w:val="0"/>
        <w:overflowPunct w:val="0"/>
        <w:autoSpaceDE w:val="0"/>
        <w:autoSpaceDN w:val="0"/>
        <w:adjustRightInd w:val="0"/>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（3）具有一定的信息技术应用能力。</w:t>
      </w:r>
    </w:p>
    <w:p>
      <w:pPr>
        <w:kinsoku w:val="0"/>
        <w:overflowPunct w:val="0"/>
        <w:autoSpaceDE w:val="0"/>
        <w:autoSpaceDN w:val="0"/>
        <w:adjustRightInd w:val="0"/>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（4）具有自我管理能力和与他人合作的能力。</w:t>
      </w:r>
    </w:p>
    <w:p>
      <w:pPr>
        <w:kinsoku w:val="0"/>
        <w:overflowPunct w:val="0"/>
        <w:autoSpaceDE w:val="0"/>
        <w:autoSpaceDN w:val="0"/>
        <w:adjustRightInd w:val="0"/>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（5）具有一定的英语会话、阅读能力。</w:t>
      </w:r>
    </w:p>
    <w:p>
      <w:pPr>
        <w:kinsoku w:val="0"/>
        <w:overflowPunct w:val="0"/>
        <w:autoSpaceDE w:val="0"/>
        <w:autoSpaceDN w:val="0"/>
        <w:adjustRightInd w:val="0"/>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（6）具有创新思维和创新创造能力。</w:t>
      </w:r>
    </w:p>
    <w:p>
      <w:pPr>
        <w:kinsoku w:val="0"/>
        <w:overflowPunct w:val="0"/>
        <w:autoSpaceDE w:val="0"/>
        <w:autoSpaceDN w:val="0"/>
        <w:adjustRightInd w:val="0"/>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（7）具备一定文学鉴赏能力和理解能力。</w:t>
      </w:r>
    </w:p>
    <w:p>
      <w:pPr>
        <w:kinsoku w:val="0"/>
        <w:overflowPunct w:val="0"/>
        <w:autoSpaceDE w:val="0"/>
        <w:autoSpaceDN w:val="0"/>
        <w:adjustRightInd w:val="0"/>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（8）具有一定的逻辑思维、抽象思维及空间想象能力</w:t>
      </w:r>
    </w:p>
    <w:p>
      <w:pPr>
        <w:kinsoku w:val="0"/>
        <w:overflowPunct w:val="0"/>
        <w:autoSpaceDE w:val="0"/>
        <w:autoSpaceDN w:val="0"/>
        <w:adjustRightInd w:val="0"/>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（9）具有使用计算机进行广告设计与制作、工程效果设计、数字影像处理等的初步能力。</w:t>
      </w:r>
    </w:p>
    <w:p>
      <w:pPr>
        <w:kinsoku w:val="0"/>
        <w:overflowPunct w:val="0"/>
        <w:autoSpaceDE w:val="0"/>
        <w:autoSpaceDN w:val="0"/>
        <w:adjustRightInd w:val="0"/>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（10）具有网页设计与制作的能力。</w:t>
      </w:r>
    </w:p>
    <w:p>
      <w:pPr>
        <w:kinsoku w:val="0"/>
        <w:overflowPunct w:val="0"/>
        <w:autoSpaceDE w:val="0"/>
        <w:autoSpaceDN w:val="0"/>
        <w:adjustRightInd w:val="0"/>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（11）具有图像处理软件的基础应用能力，具备对图像编辑处理、艺术构思及鉴赏能力。</w:t>
      </w:r>
    </w:p>
    <w:p>
      <w:pPr>
        <w:kinsoku w:val="0"/>
        <w:overflowPunct w:val="0"/>
        <w:autoSpaceDE w:val="0"/>
        <w:autoSpaceDN w:val="0"/>
        <w:adjustRightInd w:val="0"/>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（12）具备二维、三维动画作品及影视后期处理的能力。</w:t>
      </w:r>
    </w:p>
    <w:p>
      <w:pPr>
        <w:kinsoku w:val="0"/>
        <w:overflowPunct w:val="0"/>
        <w:autoSpaceDE w:val="0"/>
        <w:autoSpaceDN w:val="0"/>
        <w:adjustRightInd w:val="0"/>
        <w:spacing w:line="360" w:lineRule="auto"/>
        <w:ind w:firstLine="640" w:firstLineChars="200"/>
        <w:jc w:val="left"/>
        <w:rPr>
          <w:rFonts w:ascii="仿宋" w:hAnsi="仿宋" w:eastAsia="仿宋"/>
          <w:b/>
          <w:sz w:val="32"/>
          <w:szCs w:val="32"/>
        </w:rPr>
      </w:pPr>
      <w:r>
        <w:rPr>
          <w:rFonts w:hint="eastAsia" w:ascii="仿宋" w:hAnsi="仿宋" w:eastAsia="仿宋"/>
          <w:b/>
          <w:sz w:val="32"/>
          <w:szCs w:val="32"/>
        </w:rPr>
        <w:t>六、课程设置及要求</w:t>
      </w:r>
    </w:p>
    <w:p>
      <w:pPr>
        <w:kinsoku w:val="0"/>
        <w:overflowPunct w:val="0"/>
        <w:autoSpaceDE w:val="0"/>
        <w:autoSpaceDN w:val="0"/>
        <w:adjustRightIn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本专业课程设置分为公共基础课和专业技能课。</w:t>
      </w:r>
    </w:p>
    <w:p>
      <w:pPr>
        <w:kinsoku w:val="0"/>
        <w:overflowPunct w:val="0"/>
        <w:autoSpaceDE w:val="0"/>
        <w:autoSpaceDN w:val="0"/>
        <w:adjustRightIn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公共基础课包括：德育课、文化课、物理、体育与健康、公共艺术、历史，</w:t>
      </w:r>
      <w:r>
        <w:rPr>
          <w:rFonts w:ascii="仿宋" w:hAnsi="仿宋" w:eastAsia="仿宋"/>
          <w:sz w:val="32"/>
          <w:szCs w:val="32"/>
        </w:rPr>
        <w:t xml:space="preserve"> </w:t>
      </w:r>
      <w:r>
        <w:rPr>
          <w:rFonts w:hint="eastAsia" w:ascii="仿宋" w:hAnsi="仿宋" w:eastAsia="仿宋"/>
          <w:sz w:val="32"/>
          <w:szCs w:val="32"/>
        </w:rPr>
        <w:t>以及中华优秀传统文化、劳动教育、职业素养课。</w:t>
      </w:r>
    </w:p>
    <w:p>
      <w:pPr>
        <w:kinsoku w:val="0"/>
        <w:overflowPunct w:val="0"/>
        <w:autoSpaceDE w:val="0"/>
        <w:autoSpaceDN w:val="0"/>
        <w:adjustRightIn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专业技能课包括专业核心课</w:t>
      </w:r>
      <w:r>
        <w:rPr>
          <w:rFonts w:ascii="仿宋" w:hAnsi="仿宋" w:eastAsia="仿宋"/>
          <w:sz w:val="32"/>
          <w:szCs w:val="32"/>
        </w:rPr>
        <w:t xml:space="preserve"> </w:t>
      </w:r>
      <w:r>
        <w:rPr>
          <w:rFonts w:hint="eastAsia" w:ascii="仿宋" w:hAnsi="仿宋" w:eastAsia="仿宋"/>
          <w:sz w:val="32"/>
          <w:szCs w:val="32"/>
        </w:rPr>
        <w:t>、专业（技能）方向课和专业选修课，</w:t>
      </w:r>
      <w:r>
        <w:rPr>
          <w:rFonts w:ascii="仿宋" w:hAnsi="仿宋" w:eastAsia="仿宋"/>
          <w:sz w:val="32"/>
          <w:szCs w:val="32"/>
        </w:rPr>
        <w:t xml:space="preserve"> </w:t>
      </w:r>
      <w:r>
        <w:rPr>
          <w:rFonts w:hint="eastAsia" w:ascii="仿宋" w:hAnsi="仿宋" w:eastAsia="仿宋"/>
          <w:sz w:val="32"/>
          <w:szCs w:val="32"/>
        </w:rPr>
        <w:t>实习实训是专业技能课教学的重要内容</w:t>
      </w:r>
      <w:r>
        <w:rPr>
          <w:rFonts w:ascii="仿宋" w:hAnsi="仿宋" w:eastAsia="仿宋"/>
          <w:sz w:val="32"/>
          <w:szCs w:val="32"/>
        </w:rPr>
        <w:t xml:space="preserve"> </w:t>
      </w:r>
      <w:r>
        <w:rPr>
          <w:rFonts w:hint="eastAsia" w:ascii="仿宋" w:hAnsi="仿宋" w:eastAsia="仿宋"/>
          <w:sz w:val="32"/>
          <w:szCs w:val="32"/>
        </w:rPr>
        <w:t>，含校内外实训顶岗实习等多种形式。</w:t>
      </w:r>
    </w:p>
    <w:p>
      <w:pPr>
        <w:kinsoku w:val="0"/>
        <w:overflowPunct w:val="0"/>
        <w:autoSpaceDE w:val="0"/>
        <w:autoSpaceDN w:val="0"/>
        <w:adjustRightInd w:val="0"/>
        <w:spacing w:line="360" w:lineRule="auto"/>
        <w:ind w:firstLine="320" w:firstLineChars="100"/>
        <w:jc w:val="left"/>
        <w:rPr>
          <w:rFonts w:ascii="仿宋" w:hAnsi="仿宋" w:eastAsia="仿宋"/>
          <w:sz w:val="32"/>
          <w:szCs w:val="32"/>
        </w:rPr>
      </w:pPr>
      <w:r>
        <w:rPr>
          <w:rFonts w:hint="eastAsia" w:ascii="仿宋" w:hAnsi="仿宋" w:eastAsia="仿宋"/>
          <w:b/>
          <w:sz w:val="32"/>
          <w:szCs w:val="32"/>
        </w:rPr>
        <w:t>（一）公共基础课程</w:t>
      </w:r>
    </w:p>
    <w:tbl>
      <w:tblPr>
        <w:tblStyle w:val="25"/>
        <w:tblW w:w="50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992"/>
        <w:gridCol w:w="5748"/>
        <w:gridCol w:w="2256"/>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blHeader/>
          <w:jc w:val="center"/>
        </w:trPr>
        <w:tc>
          <w:tcPr>
            <w:tcW w:w="267"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482"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课程名称</w:t>
            </w:r>
          </w:p>
        </w:tc>
        <w:tc>
          <w:tcPr>
            <w:tcW w:w="2792" w:type="pct"/>
            <w:vAlign w:val="center"/>
          </w:tcPr>
          <w:p>
            <w:pPr>
              <w:ind w:left="27"/>
              <w:jc w:val="center"/>
              <w:rPr>
                <w:rFonts w:ascii="仿宋" w:hAnsi="仿宋" w:eastAsia="仿宋" w:cs="Times New Roman"/>
                <w:sz w:val="24"/>
                <w:szCs w:val="24"/>
              </w:rPr>
            </w:pPr>
            <w:r>
              <w:rPr>
                <w:rFonts w:hint="eastAsia" w:ascii="仿宋" w:hAnsi="仿宋" w:eastAsia="仿宋" w:cs="Times New Roman"/>
                <w:sz w:val="24"/>
                <w:szCs w:val="24"/>
              </w:rPr>
              <w:t>课程目标</w:t>
            </w:r>
          </w:p>
        </w:tc>
        <w:tc>
          <w:tcPr>
            <w:tcW w:w="1096" w:type="pct"/>
            <w:vAlign w:val="center"/>
          </w:tcPr>
          <w:p>
            <w:pPr>
              <w:ind w:left="27"/>
              <w:jc w:val="center"/>
              <w:rPr>
                <w:rFonts w:ascii="仿宋" w:hAnsi="仿宋" w:eastAsia="仿宋" w:cs="Times New Roman"/>
                <w:sz w:val="24"/>
                <w:szCs w:val="24"/>
              </w:rPr>
            </w:pPr>
            <w:r>
              <w:rPr>
                <w:rFonts w:hint="eastAsia" w:ascii="仿宋" w:hAnsi="仿宋" w:eastAsia="仿宋" w:cs="Times New Roman"/>
                <w:sz w:val="24"/>
                <w:szCs w:val="24"/>
              </w:rPr>
              <w:t>主要内容和教学要求</w:t>
            </w:r>
          </w:p>
        </w:tc>
        <w:tc>
          <w:tcPr>
            <w:tcW w:w="361"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7"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w:t>
            </w:r>
          </w:p>
        </w:tc>
        <w:tc>
          <w:tcPr>
            <w:tcW w:w="482"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中国特色社会主义、习近平新时代中国特色社会主义思想学生读本</w:t>
            </w:r>
          </w:p>
          <w:p>
            <w:pPr>
              <w:jc w:val="center"/>
              <w:rPr>
                <w:rFonts w:ascii="仿宋" w:hAnsi="仿宋" w:eastAsia="仿宋" w:cs="Times New Roman"/>
                <w:sz w:val="24"/>
                <w:szCs w:val="24"/>
              </w:rPr>
            </w:pPr>
          </w:p>
        </w:tc>
        <w:tc>
          <w:tcPr>
            <w:tcW w:w="2792" w:type="pct"/>
            <w:vAlign w:val="center"/>
          </w:tcPr>
          <w:p>
            <w:pPr>
              <w:jc w:val="left"/>
              <w:rPr>
                <w:rFonts w:ascii="仿宋" w:hAnsi="仿宋" w:eastAsia="仿宋" w:cs="Times New Roman"/>
                <w:sz w:val="24"/>
                <w:szCs w:val="24"/>
              </w:rPr>
            </w:pPr>
            <w:r>
              <w:rPr>
                <w:rFonts w:hint="eastAsia" w:ascii="仿宋" w:hAnsi="仿宋" w:eastAsia="仿宋" w:cs="Times New Roman"/>
                <w:sz w:val="24"/>
                <w:szCs w:val="24"/>
              </w:rPr>
              <w:t>通过学习，培育学生的思想政治学科核心素养。其中包括培育具有政治认同素养的学生，具有职业精神素养的学生、具有法治意识素养的学生、具有健全人格素养的学生、具有公共参与素养的学生。</w:t>
            </w:r>
          </w:p>
        </w:tc>
        <w:tc>
          <w:tcPr>
            <w:tcW w:w="1096" w:type="pct"/>
            <w:vAlign w:val="center"/>
          </w:tcPr>
          <w:p>
            <w:pPr>
              <w:jc w:val="left"/>
              <w:rPr>
                <w:rFonts w:ascii="仿宋" w:hAnsi="仿宋" w:eastAsia="仿宋" w:cs="Times New Roman"/>
                <w:sz w:val="24"/>
                <w:szCs w:val="24"/>
              </w:rPr>
            </w:pPr>
            <w:r>
              <w:rPr>
                <w:rFonts w:hint="eastAsia" w:ascii="仿宋" w:hAnsi="仿宋" w:eastAsia="仿宋" w:cs="Times New Roman"/>
                <w:sz w:val="24"/>
                <w:szCs w:val="24"/>
              </w:rPr>
              <w:t>依据《中等职业学校思想政治课程教学大纲》开设并与专业实际和行业发展密切结合</w:t>
            </w:r>
          </w:p>
        </w:tc>
        <w:tc>
          <w:tcPr>
            <w:tcW w:w="361"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2</w:t>
            </w:r>
          </w:p>
        </w:tc>
        <w:tc>
          <w:tcPr>
            <w:tcW w:w="482"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心理健康与职业生涯</w:t>
            </w:r>
          </w:p>
        </w:tc>
        <w:tc>
          <w:tcPr>
            <w:tcW w:w="2792" w:type="pct"/>
            <w:vAlign w:val="center"/>
          </w:tcPr>
          <w:p>
            <w:pPr>
              <w:jc w:val="left"/>
              <w:rPr>
                <w:rFonts w:ascii="仿宋" w:hAnsi="仿宋" w:eastAsia="仿宋" w:cs="Times New Roman"/>
                <w:sz w:val="24"/>
                <w:szCs w:val="24"/>
              </w:rPr>
            </w:pPr>
            <w:r>
              <w:rPr>
                <w:rFonts w:hint="eastAsia" w:ascii="仿宋" w:hAnsi="仿宋" w:eastAsia="仿宋" w:cs="Times New Roman"/>
                <w:sz w:val="24"/>
                <w:szCs w:val="24"/>
              </w:rPr>
              <w:t>通过学习，培育学生的思想政治学科核心素养。其中包括培育具有政治认同素养的学生，具有职业精神素养的学生、具有法治意识素养的学生、具有健全人格素养的学生、具有公共参与素养的学生。</w:t>
            </w:r>
          </w:p>
        </w:tc>
        <w:tc>
          <w:tcPr>
            <w:tcW w:w="1096" w:type="pct"/>
            <w:vAlign w:val="center"/>
          </w:tcPr>
          <w:p>
            <w:pPr>
              <w:jc w:val="left"/>
              <w:rPr>
                <w:rFonts w:ascii="仿宋" w:hAnsi="仿宋" w:eastAsia="仿宋" w:cs="Times New Roman"/>
                <w:sz w:val="24"/>
                <w:szCs w:val="24"/>
              </w:rPr>
            </w:pPr>
            <w:r>
              <w:rPr>
                <w:rFonts w:hint="eastAsia" w:ascii="仿宋" w:hAnsi="仿宋" w:eastAsia="仿宋" w:cs="Times New Roman"/>
                <w:sz w:val="24"/>
                <w:szCs w:val="24"/>
              </w:rPr>
              <w:t>依据《中等职业学校思想政治课程教学大纲》开设并与专业实际和行业发展密切结合</w:t>
            </w:r>
          </w:p>
        </w:tc>
        <w:tc>
          <w:tcPr>
            <w:tcW w:w="361"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3</w:t>
            </w:r>
          </w:p>
        </w:tc>
        <w:tc>
          <w:tcPr>
            <w:tcW w:w="482"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哲学与人生</w:t>
            </w:r>
          </w:p>
        </w:tc>
        <w:tc>
          <w:tcPr>
            <w:tcW w:w="2792" w:type="pct"/>
            <w:vAlign w:val="center"/>
          </w:tcPr>
          <w:p>
            <w:pPr>
              <w:jc w:val="left"/>
              <w:rPr>
                <w:rFonts w:ascii="仿宋" w:hAnsi="仿宋" w:eastAsia="仿宋" w:cs="Times New Roman"/>
                <w:sz w:val="24"/>
                <w:szCs w:val="24"/>
              </w:rPr>
            </w:pPr>
            <w:r>
              <w:rPr>
                <w:rFonts w:hint="eastAsia" w:ascii="仿宋" w:hAnsi="仿宋" w:eastAsia="仿宋" w:cs="Times New Roman"/>
                <w:sz w:val="24"/>
                <w:szCs w:val="24"/>
              </w:rPr>
              <w:t>通过学习，培育学生的思想政治学科核心素养。其中包括培育具有政治认同素养的学生，具有职业精神素养的学生、具有法治意识素养的学生、具有健全人格素养的学生、具有公共参与素养的学生。</w:t>
            </w:r>
          </w:p>
        </w:tc>
        <w:tc>
          <w:tcPr>
            <w:tcW w:w="1096" w:type="pct"/>
            <w:vAlign w:val="center"/>
          </w:tcPr>
          <w:p>
            <w:pPr>
              <w:jc w:val="left"/>
              <w:rPr>
                <w:rFonts w:ascii="仿宋" w:hAnsi="仿宋" w:eastAsia="仿宋" w:cs="Times New Roman"/>
                <w:sz w:val="24"/>
                <w:szCs w:val="24"/>
              </w:rPr>
            </w:pPr>
            <w:r>
              <w:rPr>
                <w:rFonts w:hint="eastAsia" w:ascii="仿宋" w:hAnsi="仿宋" w:eastAsia="仿宋" w:cs="Times New Roman"/>
                <w:sz w:val="24"/>
                <w:szCs w:val="24"/>
              </w:rPr>
              <w:t>依据《中等职业学校思想政治课程教学大纲》开设并与专业实际和行业发展密切结合</w:t>
            </w:r>
          </w:p>
        </w:tc>
        <w:tc>
          <w:tcPr>
            <w:tcW w:w="361"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4</w:t>
            </w:r>
          </w:p>
        </w:tc>
        <w:tc>
          <w:tcPr>
            <w:tcW w:w="482"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职业道德与法治</w:t>
            </w:r>
          </w:p>
        </w:tc>
        <w:tc>
          <w:tcPr>
            <w:tcW w:w="2792" w:type="pct"/>
            <w:vAlign w:val="center"/>
          </w:tcPr>
          <w:p>
            <w:pPr>
              <w:jc w:val="left"/>
              <w:rPr>
                <w:rFonts w:ascii="仿宋" w:hAnsi="仿宋" w:eastAsia="仿宋" w:cs="Times New Roman"/>
                <w:sz w:val="24"/>
                <w:szCs w:val="24"/>
              </w:rPr>
            </w:pPr>
            <w:r>
              <w:rPr>
                <w:rFonts w:hint="eastAsia" w:ascii="仿宋" w:hAnsi="仿宋" w:eastAsia="仿宋" w:cs="Times New Roman"/>
                <w:sz w:val="24"/>
                <w:szCs w:val="24"/>
              </w:rPr>
              <w:t>通过学习，培育学生的思想政治学科核心素养。其中包括培育具有政治认同素养的学生，具有职业精神素养的学生、具有法治意识素养的学生、具有健全人格素养的学生、具有公共参与素养的学生。</w:t>
            </w:r>
          </w:p>
        </w:tc>
        <w:tc>
          <w:tcPr>
            <w:tcW w:w="1096" w:type="pct"/>
            <w:vAlign w:val="center"/>
          </w:tcPr>
          <w:p>
            <w:pPr>
              <w:jc w:val="left"/>
              <w:rPr>
                <w:rFonts w:ascii="仿宋" w:hAnsi="仿宋" w:eastAsia="仿宋" w:cs="Times New Roman"/>
                <w:sz w:val="24"/>
                <w:szCs w:val="24"/>
              </w:rPr>
            </w:pPr>
            <w:r>
              <w:rPr>
                <w:rFonts w:hint="eastAsia" w:ascii="仿宋" w:hAnsi="仿宋" w:eastAsia="仿宋" w:cs="Times New Roman"/>
                <w:sz w:val="24"/>
                <w:szCs w:val="24"/>
              </w:rPr>
              <w:t>依据《中等职业学校思想政治课程教学大纲》开设并与专业实际和行业发展密切结合</w:t>
            </w:r>
          </w:p>
        </w:tc>
        <w:tc>
          <w:tcPr>
            <w:tcW w:w="361"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5</w:t>
            </w:r>
          </w:p>
        </w:tc>
        <w:tc>
          <w:tcPr>
            <w:tcW w:w="482"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语文</w:t>
            </w:r>
          </w:p>
        </w:tc>
        <w:tc>
          <w:tcPr>
            <w:tcW w:w="2792" w:type="pct"/>
            <w:vAlign w:val="center"/>
          </w:tcPr>
          <w:p>
            <w:pPr>
              <w:jc w:val="left"/>
              <w:rPr>
                <w:rFonts w:ascii="仿宋" w:hAnsi="仿宋" w:eastAsia="仿宋" w:cs="Times New Roman"/>
                <w:sz w:val="24"/>
                <w:szCs w:val="24"/>
              </w:rPr>
            </w:pPr>
            <w:r>
              <w:rPr>
                <w:rFonts w:hint="eastAsia" w:ascii="仿宋" w:hAnsi="仿宋" w:eastAsia="仿宋" w:cs="Times New Roman"/>
                <w:sz w:val="24"/>
                <w:szCs w:val="24"/>
              </w:rPr>
              <w:t>学生通过阅读与欣赏、表达与交流及语文综合实践等活动，在语言理解与运用、思维发展与提升、审美发现与鉴赏、文化传承与参与 几个方面都获得持续发展，自觉弘扬社会主义核心价值观，坚定文化自信，树立正确的人生理想，涵养职业精神，为适应个人终身发展和社会发展需要提供支撑。</w:t>
            </w:r>
          </w:p>
        </w:tc>
        <w:tc>
          <w:tcPr>
            <w:tcW w:w="1096" w:type="pct"/>
            <w:vAlign w:val="center"/>
          </w:tcPr>
          <w:p>
            <w:pPr>
              <w:jc w:val="left"/>
              <w:rPr>
                <w:rFonts w:ascii="仿宋" w:hAnsi="仿宋" w:eastAsia="仿宋" w:cs="Times New Roman"/>
                <w:sz w:val="24"/>
                <w:szCs w:val="24"/>
              </w:rPr>
            </w:pPr>
            <w:r>
              <w:rPr>
                <w:rFonts w:hint="eastAsia" w:ascii="仿宋" w:hAnsi="仿宋" w:eastAsia="仿宋" w:cs="Times New Roman"/>
                <w:sz w:val="24"/>
                <w:szCs w:val="24"/>
              </w:rPr>
              <w:t>依据《中等职业学校语文教学大纲》开设并与专业实际和行业发展密切结合</w:t>
            </w:r>
          </w:p>
        </w:tc>
        <w:tc>
          <w:tcPr>
            <w:tcW w:w="361"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6</w:t>
            </w:r>
          </w:p>
        </w:tc>
        <w:tc>
          <w:tcPr>
            <w:tcW w:w="482"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数学</w:t>
            </w:r>
          </w:p>
        </w:tc>
        <w:tc>
          <w:tcPr>
            <w:tcW w:w="2792" w:type="pct"/>
            <w:vAlign w:val="center"/>
          </w:tcPr>
          <w:p>
            <w:pPr>
              <w:jc w:val="left"/>
              <w:rPr>
                <w:rFonts w:ascii="仿宋" w:hAnsi="仿宋" w:eastAsia="仿宋" w:cs="Times New Roman"/>
                <w:sz w:val="24"/>
                <w:szCs w:val="24"/>
              </w:rPr>
            </w:pPr>
            <w:r>
              <w:rPr>
                <w:rFonts w:hint="eastAsia" w:ascii="仿宋" w:hAnsi="仿宋" w:eastAsia="仿宋" w:cs="Times New Roman"/>
                <w:sz w:val="24"/>
                <w:szCs w:val="24"/>
              </w:rPr>
              <w:t>全面贯彻党的教育方针,落实立德树人根本任务。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w:t>
            </w:r>
          </w:p>
        </w:tc>
        <w:tc>
          <w:tcPr>
            <w:tcW w:w="1096" w:type="pct"/>
            <w:vAlign w:val="center"/>
          </w:tcPr>
          <w:p>
            <w:pPr>
              <w:jc w:val="left"/>
              <w:rPr>
                <w:rFonts w:ascii="仿宋" w:hAnsi="仿宋" w:eastAsia="仿宋" w:cs="Times New Roman"/>
                <w:sz w:val="24"/>
                <w:szCs w:val="24"/>
              </w:rPr>
            </w:pPr>
            <w:r>
              <w:rPr>
                <w:rFonts w:hint="eastAsia" w:ascii="仿宋" w:hAnsi="仿宋" w:eastAsia="仿宋" w:cs="Times New Roman"/>
                <w:sz w:val="24"/>
                <w:szCs w:val="24"/>
              </w:rPr>
              <w:t>依据《中等职业学校数学教学大纲》开设并与专业实际和行业发展密切结合</w:t>
            </w:r>
          </w:p>
        </w:tc>
        <w:tc>
          <w:tcPr>
            <w:tcW w:w="361"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7</w:t>
            </w:r>
          </w:p>
        </w:tc>
        <w:tc>
          <w:tcPr>
            <w:tcW w:w="482"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英语</w:t>
            </w:r>
          </w:p>
        </w:tc>
        <w:tc>
          <w:tcPr>
            <w:tcW w:w="2792" w:type="pct"/>
            <w:vAlign w:val="center"/>
          </w:tcPr>
          <w:p>
            <w:pPr>
              <w:jc w:val="left"/>
              <w:rPr>
                <w:rFonts w:ascii="仿宋" w:hAnsi="仿宋" w:eastAsia="仿宋" w:cs="Times New Roman"/>
                <w:sz w:val="24"/>
                <w:szCs w:val="24"/>
              </w:rPr>
            </w:pPr>
            <w:r>
              <w:rPr>
                <w:rFonts w:hint="eastAsia" w:ascii="仿宋" w:hAnsi="仿宋" w:eastAsia="仿宋" w:cs="Times New Roman"/>
                <w:sz w:val="24"/>
                <w:szCs w:val="24"/>
              </w:rPr>
              <w:t>全面贯彻党的教育方针,落实立德树人根本任务，在义务教育的基础上，进一步激发学生英语学习的兴趣，帮助学生掌握基础知识和基本技能，发展英语学科核心素养，为学生的职业生涯、继续学习和终身发展奠定基础。</w:t>
            </w:r>
          </w:p>
        </w:tc>
        <w:tc>
          <w:tcPr>
            <w:tcW w:w="1096" w:type="pct"/>
            <w:vAlign w:val="center"/>
          </w:tcPr>
          <w:p>
            <w:pPr>
              <w:jc w:val="left"/>
              <w:rPr>
                <w:rFonts w:ascii="仿宋" w:hAnsi="仿宋" w:eastAsia="仿宋" w:cs="Times New Roman"/>
                <w:sz w:val="24"/>
                <w:szCs w:val="24"/>
              </w:rPr>
            </w:pPr>
            <w:r>
              <w:rPr>
                <w:rFonts w:hint="eastAsia" w:ascii="仿宋" w:hAnsi="仿宋" w:eastAsia="仿宋" w:cs="Times New Roman"/>
                <w:sz w:val="24"/>
                <w:szCs w:val="24"/>
              </w:rPr>
              <w:t>依据《中等职业学校英语教学大纲》开设并与专业实际和行业发展密切结合</w:t>
            </w:r>
          </w:p>
        </w:tc>
        <w:tc>
          <w:tcPr>
            <w:tcW w:w="361"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8</w:t>
            </w:r>
          </w:p>
        </w:tc>
        <w:tc>
          <w:tcPr>
            <w:tcW w:w="482"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物理</w:t>
            </w:r>
          </w:p>
        </w:tc>
        <w:tc>
          <w:tcPr>
            <w:tcW w:w="2792" w:type="pct"/>
            <w:vAlign w:val="center"/>
          </w:tcPr>
          <w:p>
            <w:pPr>
              <w:jc w:val="left"/>
              <w:rPr>
                <w:rFonts w:ascii="仿宋" w:hAnsi="仿宋" w:eastAsia="仿宋" w:cs="Times New Roman"/>
                <w:sz w:val="24"/>
                <w:szCs w:val="24"/>
              </w:rPr>
            </w:pPr>
            <w:r>
              <w:rPr>
                <w:rFonts w:hint="eastAsia" w:ascii="仿宋" w:hAnsi="仿宋" w:eastAsia="仿宋" w:cs="Times New Roman"/>
                <w:sz w:val="24"/>
                <w:szCs w:val="24"/>
              </w:rPr>
              <w:t>落实立德树人的根本任务，重视辩证唯物主义世界观和方法论教育，在完成义务教育的基础上，通过基础知识学习和实践，使学生在以下几方面获得发展。</w:t>
            </w:r>
          </w:p>
          <w:p>
            <w:pPr>
              <w:jc w:val="left"/>
              <w:rPr>
                <w:rFonts w:ascii="仿宋" w:hAnsi="仿宋" w:eastAsia="仿宋" w:cs="Times New Roman"/>
                <w:sz w:val="24"/>
                <w:szCs w:val="24"/>
              </w:rPr>
            </w:pPr>
            <w:r>
              <w:rPr>
                <w:rFonts w:hint="eastAsia" w:ascii="仿宋" w:hAnsi="仿宋" w:eastAsia="仿宋" w:cs="Times New Roman"/>
                <w:sz w:val="24"/>
                <w:szCs w:val="24"/>
              </w:rPr>
              <w:t>1.了解物质结构、运动与相互作用、能量等方面的基本概念和规律及其在生产、生活中的应用，形成基本的物理观念，能用其描述和解释自然现象，能解决实际问题。</w:t>
            </w:r>
          </w:p>
          <w:p>
            <w:pPr>
              <w:jc w:val="left"/>
              <w:rPr>
                <w:rFonts w:ascii="仿宋" w:hAnsi="仿宋" w:eastAsia="仿宋" w:cs="Times New Roman"/>
                <w:sz w:val="24"/>
                <w:szCs w:val="24"/>
              </w:rPr>
            </w:pPr>
            <w:r>
              <w:rPr>
                <w:rFonts w:hint="eastAsia" w:ascii="仿宋" w:hAnsi="仿宋" w:eastAsia="仿宋" w:cs="Times New Roman"/>
                <w:sz w:val="24"/>
                <w:szCs w:val="24"/>
              </w:rPr>
              <w:t>2.具有建构模型的意识和能力，并能根据实际问题需要，选用恰当的模型解决简单的物理问题;能对常见的物理问题提出合理的猜想与假设，进行分析和推理，找出规律，形成结论;能运用科学证据对所要解决的问题进行描述、解释和预测;具有批判性思维，能基于证据大胆质疑，能从不同角度思考解决问题的方法，追求技术创新。</w:t>
            </w:r>
          </w:p>
          <w:p>
            <w:pPr>
              <w:jc w:val="left"/>
              <w:rPr>
                <w:rFonts w:ascii="仿宋" w:hAnsi="仿宋" w:eastAsia="仿宋" w:cs="Times New Roman"/>
                <w:sz w:val="24"/>
                <w:szCs w:val="24"/>
              </w:rPr>
            </w:pPr>
            <w:r>
              <w:rPr>
                <w:rFonts w:hint="eastAsia" w:ascii="仿宋" w:hAnsi="仿宋" w:eastAsia="仿宋" w:cs="Times New Roman"/>
                <w:sz w:val="24"/>
                <w:szCs w:val="24"/>
              </w:rPr>
              <w:t>3．掌握实验观察的基本方法，能对记录的实验现象和结果进行科学分析和数据处理，得出正确结论;掌握物理实验的基本操作技能，具有规范操作、主动探索的意识和意愿,具有积极参与实践活动及通过动手实践提高知识领悟的意识和能力;了解物理在生产、生活和科学技术中的运用，初步具有工程思维和技术能力，能运用所学物理知识和技术解决简单的实际问题;具有探究设计的意识，初步具有发现问题、提出假设、设计验证方案、收集证据、结果验证、反思改进的能力。</w:t>
            </w:r>
          </w:p>
        </w:tc>
        <w:tc>
          <w:tcPr>
            <w:tcW w:w="1096" w:type="pct"/>
            <w:vAlign w:val="center"/>
          </w:tcPr>
          <w:p>
            <w:pPr>
              <w:jc w:val="left"/>
              <w:rPr>
                <w:rFonts w:ascii="仿宋" w:hAnsi="仿宋" w:eastAsia="仿宋" w:cs="Times New Roman"/>
                <w:sz w:val="24"/>
                <w:szCs w:val="24"/>
              </w:rPr>
            </w:pPr>
            <w:r>
              <w:rPr>
                <w:rFonts w:hint="eastAsia" w:ascii="仿宋" w:hAnsi="仿宋" w:eastAsia="仿宋" w:cs="Times New Roman"/>
                <w:sz w:val="24"/>
                <w:szCs w:val="24"/>
              </w:rPr>
              <w:t>依据《中等职业学校物理教学大纲》开设并与专业实际和行业发展密切结合</w:t>
            </w:r>
          </w:p>
        </w:tc>
        <w:tc>
          <w:tcPr>
            <w:tcW w:w="361"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9</w:t>
            </w:r>
          </w:p>
        </w:tc>
        <w:tc>
          <w:tcPr>
            <w:tcW w:w="482"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信息技术</w:t>
            </w:r>
          </w:p>
        </w:tc>
        <w:tc>
          <w:tcPr>
            <w:tcW w:w="2792" w:type="pct"/>
            <w:vAlign w:val="center"/>
          </w:tcPr>
          <w:p>
            <w:pPr>
              <w:jc w:val="left"/>
              <w:rPr>
                <w:rFonts w:ascii="仿宋" w:hAnsi="仿宋" w:eastAsia="仿宋" w:cs="Times New Roman"/>
                <w:sz w:val="24"/>
                <w:szCs w:val="24"/>
              </w:rPr>
            </w:pPr>
            <w:r>
              <w:rPr>
                <w:rFonts w:hint="eastAsia" w:ascii="仿宋" w:hAnsi="仿宋" w:eastAsia="仿宋" w:cs="Times New Roman"/>
                <w:sz w:val="24"/>
                <w:szCs w:val="24"/>
              </w:rPr>
              <w:t>坚持落实立德树人的根本任务，在完成九年义务教育相关课程的基础上，通过理论知识学习、基础技能训练和综合应用实践，培养中等职业学校学生符合时代要求的信息素养和适应职业发展需要的信息能力。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w:t>
            </w:r>
          </w:p>
        </w:tc>
        <w:tc>
          <w:tcPr>
            <w:tcW w:w="1096" w:type="pct"/>
            <w:vAlign w:val="center"/>
          </w:tcPr>
          <w:p>
            <w:pPr>
              <w:jc w:val="left"/>
              <w:rPr>
                <w:rFonts w:ascii="仿宋" w:hAnsi="仿宋" w:eastAsia="仿宋" w:cs="Times New Roman"/>
                <w:sz w:val="24"/>
                <w:szCs w:val="24"/>
              </w:rPr>
            </w:pPr>
            <w:r>
              <w:rPr>
                <w:rFonts w:hint="eastAsia" w:ascii="仿宋" w:hAnsi="仿宋" w:eastAsia="仿宋" w:cs="Times New Roman"/>
                <w:sz w:val="24"/>
                <w:szCs w:val="24"/>
              </w:rPr>
              <w:t>依据《中等职业学校信息技术教学大纲》开设并与专业实际和行业发展密切结合</w:t>
            </w:r>
          </w:p>
        </w:tc>
        <w:tc>
          <w:tcPr>
            <w:tcW w:w="361"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10</w:t>
            </w:r>
          </w:p>
        </w:tc>
        <w:tc>
          <w:tcPr>
            <w:tcW w:w="482"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体育与健康</w:t>
            </w:r>
          </w:p>
        </w:tc>
        <w:tc>
          <w:tcPr>
            <w:tcW w:w="2792" w:type="pct"/>
            <w:vAlign w:val="center"/>
          </w:tcPr>
          <w:p>
            <w:pPr>
              <w:jc w:val="left"/>
              <w:rPr>
                <w:rFonts w:ascii="仿宋" w:hAnsi="仿宋" w:eastAsia="仿宋" w:cs="Times New Roman"/>
                <w:sz w:val="24"/>
                <w:szCs w:val="24"/>
              </w:rPr>
            </w:pPr>
            <w:r>
              <w:rPr>
                <w:rFonts w:hint="eastAsia" w:ascii="仿宋" w:hAnsi="仿宋" w:eastAsia="仿宋" w:cs="Times New Roman"/>
                <w:sz w:val="24"/>
                <w:szCs w:val="24"/>
              </w:rPr>
              <w:t>落实立德树人的根本任务，以体育人，增强学生体质。通过学习本课程，学生能够喜爱并积极参与体育运动，享受体育运动的乐趣;学会锻炼身体的科学方法，掌握1~2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使学生在运动能力、健康行为和体育精神三方面获得全面发展。</w:t>
            </w:r>
          </w:p>
        </w:tc>
        <w:tc>
          <w:tcPr>
            <w:tcW w:w="1096" w:type="pct"/>
            <w:vAlign w:val="center"/>
          </w:tcPr>
          <w:p>
            <w:pPr>
              <w:jc w:val="left"/>
              <w:rPr>
                <w:rFonts w:ascii="仿宋" w:hAnsi="仿宋" w:eastAsia="仿宋" w:cs="Times New Roman"/>
                <w:sz w:val="24"/>
                <w:szCs w:val="24"/>
              </w:rPr>
            </w:pPr>
            <w:r>
              <w:rPr>
                <w:rFonts w:hint="eastAsia" w:ascii="仿宋" w:hAnsi="仿宋" w:eastAsia="仿宋" w:cs="Times New Roman"/>
                <w:sz w:val="24"/>
                <w:szCs w:val="24"/>
              </w:rPr>
              <w:t>依据《中等职业学校体育与健康教学指导纲要》开设并与专业实际和行业发展密切结合</w:t>
            </w:r>
          </w:p>
        </w:tc>
        <w:tc>
          <w:tcPr>
            <w:tcW w:w="361"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11</w:t>
            </w:r>
          </w:p>
        </w:tc>
        <w:tc>
          <w:tcPr>
            <w:tcW w:w="482"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公共艺术</w:t>
            </w:r>
          </w:p>
        </w:tc>
        <w:tc>
          <w:tcPr>
            <w:tcW w:w="2792" w:type="pct"/>
            <w:vAlign w:val="center"/>
          </w:tcPr>
          <w:p>
            <w:pPr>
              <w:jc w:val="left"/>
              <w:rPr>
                <w:rFonts w:ascii="仿宋" w:hAnsi="仿宋" w:eastAsia="仿宋" w:cs="Times New Roman"/>
                <w:sz w:val="24"/>
                <w:szCs w:val="24"/>
              </w:rPr>
            </w:pPr>
            <w:r>
              <w:rPr>
                <w:rFonts w:hint="eastAsia" w:ascii="仿宋" w:hAnsi="仿宋" w:eastAsia="仿宋" w:cs="Times New Roman"/>
                <w:sz w:val="24"/>
                <w:szCs w:val="24"/>
              </w:rPr>
              <w:t>坚持落实立德树人根本任务，使学生通过艺术鉴赏与实践等活动，发展艺术感知、审美判断、创意表达和文化理解等艺术核心素养。</w:t>
            </w:r>
          </w:p>
          <w:p>
            <w:pPr>
              <w:jc w:val="left"/>
              <w:rPr>
                <w:rFonts w:ascii="仿宋" w:hAnsi="仿宋" w:eastAsia="仿宋" w:cs="Times New Roman"/>
                <w:sz w:val="24"/>
                <w:szCs w:val="24"/>
              </w:rPr>
            </w:pPr>
            <w:r>
              <w:rPr>
                <w:rFonts w:hint="eastAsia" w:ascii="仿宋" w:hAnsi="仿宋" w:eastAsia="仿宋" w:cs="Times New Roman"/>
                <w:sz w:val="24"/>
                <w:szCs w:val="24"/>
              </w:rPr>
              <w:t>1.通过课程学习，参与艺术实践活动,掌握必备的艺术知识和表现技能。运用观赏、体验、联系、比较、讨论等方法，感受艺术作品的形象及情感表现，识别不同艺术的表现特征和风格特点，体会不同地域、不同时代艺术的风采。</w:t>
            </w:r>
          </w:p>
          <w:p>
            <w:pPr>
              <w:jc w:val="left"/>
              <w:rPr>
                <w:rFonts w:ascii="仿宋" w:hAnsi="仿宋" w:eastAsia="仿宋" w:cs="Times New Roman"/>
                <w:sz w:val="24"/>
                <w:szCs w:val="24"/>
              </w:rPr>
            </w:pPr>
            <w:r>
              <w:rPr>
                <w:rFonts w:hint="eastAsia" w:ascii="仿宋" w:hAnsi="仿宋" w:eastAsia="仿宋" w:cs="Times New Roman"/>
                <w:sz w:val="24"/>
                <w:szCs w:val="24"/>
              </w:rPr>
              <w:t>2.结合艺术情境,依据艺术原理和其他知识对艺术作品和现实中的审美对象进行描述、分析、解释和判断，丰富审美经验，增强审美理解，提高审美判断能力，陶冶道德情操，塑造美好心灵，形成健康的审美情趣。</w:t>
            </w:r>
          </w:p>
          <w:p>
            <w:pPr>
              <w:jc w:val="left"/>
              <w:rPr>
                <w:rFonts w:ascii="仿宋" w:hAnsi="仿宋" w:eastAsia="仿宋" w:cs="Times New Roman"/>
                <w:sz w:val="24"/>
                <w:szCs w:val="24"/>
              </w:rPr>
            </w:pPr>
            <w:r>
              <w:rPr>
                <w:rFonts w:hint="eastAsia" w:ascii="仿宋" w:hAnsi="仿宋" w:eastAsia="仿宋" w:cs="Times New Roman"/>
                <w:sz w:val="24"/>
                <w:szCs w:val="24"/>
              </w:rPr>
              <w:t>3.根据一个主题或一项任务，运用特定媒介、材料和艺术表现手段或方法进行创意表达，尝试解决学习、工作和生活中的问题，美化生活，具有创新意识与表现能力。</w:t>
            </w:r>
          </w:p>
          <w:p>
            <w:pPr>
              <w:jc w:val="left"/>
              <w:rPr>
                <w:rFonts w:ascii="仿宋" w:hAnsi="仿宋" w:eastAsia="仿宋" w:cs="Times New Roman"/>
                <w:sz w:val="24"/>
                <w:szCs w:val="24"/>
              </w:rPr>
            </w:pPr>
            <w:r>
              <w:rPr>
                <w:rFonts w:hint="eastAsia" w:ascii="仿宋" w:hAnsi="仿宋" w:eastAsia="仿宋" w:cs="Times New Roman"/>
                <w:sz w:val="24"/>
                <w:szCs w:val="24"/>
              </w:rPr>
              <w:t>4.从文化的角度分析和理解作品，认识文化与艺术的关系。了解中国文化的源远流长和博大精深，热爱中华优秀文化，增进文化认同，坚定文化自信，尊重人类文化的多样性。</w:t>
            </w:r>
          </w:p>
        </w:tc>
        <w:tc>
          <w:tcPr>
            <w:tcW w:w="1096" w:type="pct"/>
            <w:vAlign w:val="center"/>
          </w:tcPr>
          <w:p>
            <w:pPr>
              <w:jc w:val="left"/>
              <w:rPr>
                <w:rFonts w:ascii="仿宋" w:hAnsi="仿宋" w:eastAsia="仿宋" w:cs="Times New Roman"/>
                <w:sz w:val="24"/>
                <w:szCs w:val="24"/>
              </w:rPr>
            </w:pPr>
            <w:r>
              <w:rPr>
                <w:rFonts w:hint="eastAsia" w:ascii="仿宋" w:hAnsi="仿宋" w:eastAsia="仿宋" w:cs="Times New Roman"/>
                <w:sz w:val="24"/>
                <w:szCs w:val="24"/>
              </w:rPr>
              <w:t>依据《中等职业学校公共艺术教学大纲》开设并与专业实际和行业发展密切结合</w:t>
            </w:r>
          </w:p>
        </w:tc>
        <w:tc>
          <w:tcPr>
            <w:tcW w:w="361"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12</w:t>
            </w:r>
          </w:p>
        </w:tc>
        <w:tc>
          <w:tcPr>
            <w:tcW w:w="482"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历史</w:t>
            </w:r>
          </w:p>
        </w:tc>
        <w:tc>
          <w:tcPr>
            <w:tcW w:w="2792" w:type="pct"/>
            <w:vAlign w:val="center"/>
          </w:tcPr>
          <w:p>
            <w:pPr>
              <w:jc w:val="left"/>
              <w:rPr>
                <w:rFonts w:ascii="仿宋" w:hAnsi="仿宋" w:eastAsia="仿宋" w:cs="Times New Roman"/>
                <w:sz w:val="24"/>
                <w:szCs w:val="24"/>
              </w:rPr>
            </w:pPr>
            <w:r>
              <w:rPr>
                <w:rFonts w:hint="eastAsia" w:ascii="仿宋" w:hAnsi="仿宋" w:eastAsia="仿宋" w:cs="Times New Roman"/>
                <w:sz w:val="24"/>
                <w:szCs w:val="24"/>
              </w:rPr>
              <w:t>落实立德树人的根本任务，使学生通过历史课程的学习，掌握必备的历史知识，形成历史学科核心素养。其中包括培育学生了解唯物史观的基本观点和方法，知道特定的史事是与特定的时间和空间相联系的；知道划分历史时间与空间的多种方式；能够在不同的时空框架下，理解历史的变化与延续、统一与多样、局部与整体；在认识现实社会或职业问题时，能够将认识的对象置于具体的时空条件下进行考察。 知道史料是通向历史认识的桥梁；能够依据史实与史料对史事表达自己的看法；能够对同一史事的不同解释加以评析；学会从历史表象中发现问题，对史事之间的内在联系作出解释；能够全面客观地评价历史人物；能够实事求是地认识和评判现实社会与职业发展中的问题。树立正确的国家观，增强对祖国的认同感。</w:t>
            </w:r>
          </w:p>
        </w:tc>
        <w:tc>
          <w:tcPr>
            <w:tcW w:w="1096" w:type="pct"/>
            <w:vAlign w:val="center"/>
          </w:tcPr>
          <w:p>
            <w:pPr>
              <w:jc w:val="left"/>
              <w:rPr>
                <w:rFonts w:ascii="仿宋" w:hAnsi="仿宋" w:eastAsia="仿宋" w:cs="Times New Roman"/>
                <w:sz w:val="24"/>
                <w:szCs w:val="24"/>
              </w:rPr>
            </w:pPr>
            <w:r>
              <w:rPr>
                <w:rFonts w:hint="eastAsia" w:ascii="仿宋" w:hAnsi="仿宋" w:eastAsia="仿宋" w:cs="Times New Roman"/>
                <w:sz w:val="24"/>
                <w:szCs w:val="24"/>
              </w:rPr>
              <w:t>依据《中等职业学校历史教学大纲》开设并与专业实际和行业发展密切结合</w:t>
            </w:r>
          </w:p>
        </w:tc>
        <w:tc>
          <w:tcPr>
            <w:tcW w:w="361"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13</w:t>
            </w:r>
          </w:p>
        </w:tc>
        <w:tc>
          <w:tcPr>
            <w:tcW w:w="482"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中华优秀传统文化、劳动教育、职业素养</w:t>
            </w:r>
          </w:p>
        </w:tc>
        <w:tc>
          <w:tcPr>
            <w:tcW w:w="2792" w:type="pct"/>
            <w:vAlign w:val="center"/>
          </w:tcPr>
          <w:p>
            <w:pPr>
              <w:jc w:val="left"/>
              <w:rPr>
                <w:rFonts w:ascii="仿宋" w:hAnsi="仿宋" w:eastAsia="仿宋" w:cs="Times New Roman"/>
                <w:sz w:val="24"/>
                <w:szCs w:val="24"/>
              </w:rPr>
            </w:pPr>
            <w:r>
              <w:rPr>
                <w:rFonts w:hint="eastAsia" w:ascii="仿宋" w:hAnsi="仿宋" w:eastAsia="仿宋" w:cs="Times New Roman"/>
                <w:sz w:val="24"/>
                <w:szCs w:val="24"/>
              </w:rPr>
              <w:t>了解中华优秀传统文化，引导学生树立正确的世界观、人生观和价值观，并为提高学生思考问题、分析和解决问题的能力提供了必要的知识。</w:t>
            </w:r>
          </w:p>
        </w:tc>
        <w:tc>
          <w:tcPr>
            <w:tcW w:w="1096" w:type="pct"/>
            <w:vAlign w:val="center"/>
          </w:tcPr>
          <w:p>
            <w:pPr>
              <w:jc w:val="left"/>
              <w:rPr>
                <w:rFonts w:ascii="仿宋" w:hAnsi="仿宋" w:eastAsia="仿宋" w:cs="Times New Roman"/>
                <w:sz w:val="24"/>
                <w:szCs w:val="24"/>
              </w:rPr>
            </w:pPr>
            <w:r>
              <w:rPr>
                <w:rFonts w:hint="eastAsia" w:ascii="仿宋" w:hAnsi="仿宋" w:eastAsia="仿宋" w:cs="Times New Roman"/>
                <w:sz w:val="24"/>
                <w:szCs w:val="24"/>
              </w:rPr>
              <w:t>依据《中等职业学校中华优秀传统文化教学大纲》、《中等职业学校劳动教育教学大纲》、《中等职业学校职业素养教学大纲》开设并与专业实际和行业发展密切结合</w:t>
            </w:r>
          </w:p>
        </w:tc>
        <w:tc>
          <w:tcPr>
            <w:tcW w:w="361" w:type="pc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60</w:t>
            </w:r>
          </w:p>
        </w:tc>
      </w:tr>
    </w:tbl>
    <w:p>
      <w:pPr>
        <w:spacing w:line="360" w:lineRule="auto"/>
        <w:ind w:firstLine="640" w:firstLineChars="200"/>
        <w:rPr>
          <w:rFonts w:ascii="仿宋" w:hAnsi="仿宋" w:eastAsia="仿宋"/>
          <w:b/>
          <w:sz w:val="32"/>
          <w:szCs w:val="32"/>
        </w:rPr>
      </w:pPr>
      <w:r>
        <w:rPr>
          <w:rFonts w:hint="eastAsia" w:ascii="仿宋" w:hAnsi="仿宋" w:eastAsia="仿宋"/>
          <w:b/>
          <w:sz w:val="32"/>
          <w:szCs w:val="32"/>
        </w:rPr>
        <w:t>（二）专业（技能）课程</w:t>
      </w:r>
    </w:p>
    <w:p>
      <w:pPr>
        <w:spacing w:line="360" w:lineRule="auto"/>
        <w:ind w:firstLine="640" w:firstLineChars="200"/>
        <w:rPr>
          <w:rFonts w:ascii="仿宋" w:hAnsi="仿宋" w:eastAsia="仿宋"/>
          <w:b/>
          <w:sz w:val="32"/>
          <w:szCs w:val="32"/>
        </w:rPr>
      </w:pPr>
      <w:r>
        <w:rPr>
          <w:rFonts w:ascii="仿宋" w:hAnsi="仿宋" w:eastAsia="仿宋"/>
          <w:b/>
          <w:sz w:val="32"/>
          <w:szCs w:val="32"/>
        </w:rPr>
        <w:t>1.</w:t>
      </w:r>
      <w:r>
        <w:rPr>
          <w:rFonts w:hint="eastAsia" w:ascii="仿宋" w:hAnsi="仿宋" w:eastAsia="仿宋"/>
          <w:b/>
          <w:sz w:val="32"/>
          <w:szCs w:val="32"/>
        </w:rPr>
        <w:t>专业核心课</w:t>
      </w:r>
    </w:p>
    <w:tbl>
      <w:tblPr>
        <w:tblStyle w:val="13"/>
        <w:tblW w:w="51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036"/>
        <w:gridCol w:w="5494"/>
        <w:gridCol w:w="257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66" w:type="pct"/>
            <w:vAlign w:val="center"/>
          </w:tcPr>
          <w:p>
            <w:pPr>
              <w:tabs>
                <w:tab w:val="left" w:pos="250"/>
              </w:tabs>
              <w:kinsoku w:val="0"/>
              <w:overflowPunct w:val="0"/>
              <w:autoSpaceDE w:val="0"/>
              <w:autoSpaceDN w:val="0"/>
              <w:adjustRightInd w:val="0"/>
              <w:jc w:val="center"/>
              <w:rPr>
                <w:rFonts w:ascii="仿宋" w:hAnsi="仿宋" w:eastAsia="仿宋"/>
                <w:sz w:val="24"/>
                <w:szCs w:val="24"/>
              </w:rPr>
            </w:pPr>
            <w:r>
              <w:rPr>
                <w:rFonts w:ascii="仿宋" w:hAnsi="仿宋" w:eastAsia="仿宋"/>
                <w:sz w:val="24"/>
                <w:szCs w:val="24"/>
              </w:rPr>
              <w:t>序号</w:t>
            </w:r>
          </w:p>
        </w:tc>
        <w:tc>
          <w:tcPr>
            <w:tcW w:w="499" w:type="pct"/>
            <w:vAlign w:val="center"/>
          </w:tcPr>
          <w:p>
            <w:pPr>
              <w:tabs>
                <w:tab w:val="left" w:pos="250"/>
              </w:tabs>
              <w:kinsoku w:val="0"/>
              <w:overflowPunct w:val="0"/>
              <w:autoSpaceDE w:val="0"/>
              <w:autoSpaceDN w:val="0"/>
              <w:adjustRightInd w:val="0"/>
              <w:jc w:val="center"/>
              <w:rPr>
                <w:rFonts w:ascii="仿宋" w:hAnsi="仿宋" w:eastAsia="仿宋"/>
                <w:sz w:val="24"/>
                <w:szCs w:val="24"/>
              </w:rPr>
            </w:pPr>
            <w:r>
              <w:rPr>
                <w:rFonts w:ascii="仿宋" w:hAnsi="仿宋" w:eastAsia="仿宋"/>
                <w:sz w:val="24"/>
                <w:szCs w:val="24"/>
              </w:rPr>
              <w:t>课程名称</w:t>
            </w:r>
          </w:p>
        </w:tc>
        <w:tc>
          <w:tcPr>
            <w:tcW w:w="2644" w:type="pct"/>
            <w:vAlign w:val="center"/>
          </w:tcPr>
          <w:p>
            <w:pPr>
              <w:tabs>
                <w:tab w:val="left" w:pos="250"/>
              </w:tabs>
              <w:kinsoku w:val="0"/>
              <w:overflowPunct w:val="0"/>
              <w:autoSpaceDE w:val="0"/>
              <w:autoSpaceDN w:val="0"/>
              <w:adjustRightInd w:val="0"/>
              <w:jc w:val="center"/>
              <w:rPr>
                <w:rFonts w:ascii="仿宋" w:hAnsi="仿宋" w:eastAsia="仿宋"/>
                <w:sz w:val="24"/>
                <w:szCs w:val="24"/>
              </w:rPr>
            </w:pPr>
            <w:r>
              <w:rPr>
                <w:rFonts w:hint="eastAsia" w:ascii="仿宋" w:hAnsi="仿宋" w:eastAsia="仿宋"/>
                <w:sz w:val="24"/>
                <w:szCs w:val="24"/>
              </w:rPr>
              <w:t>课程目标</w:t>
            </w:r>
          </w:p>
        </w:tc>
        <w:tc>
          <w:tcPr>
            <w:tcW w:w="1238" w:type="pct"/>
            <w:vAlign w:val="center"/>
          </w:tcPr>
          <w:p>
            <w:pPr>
              <w:tabs>
                <w:tab w:val="left" w:pos="250"/>
              </w:tabs>
              <w:kinsoku w:val="0"/>
              <w:overflowPunct w:val="0"/>
              <w:autoSpaceDE w:val="0"/>
              <w:autoSpaceDN w:val="0"/>
              <w:adjustRightInd w:val="0"/>
              <w:jc w:val="center"/>
              <w:rPr>
                <w:rFonts w:ascii="仿宋" w:hAnsi="仿宋" w:eastAsia="仿宋"/>
                <w:sz w:val="24"/>
                <w:szCs w:val="24"/>
              </w:rPr>
            </w:pPr>
            <w:r>
              <w:rPr>
                <w:rFonts w:hint="eastAsia" w:ascii="仿宋" w:hAnsi="仿宋" w:eastAsia="仿宋"/>
                <w:sz w:val="24"/>
                <w:szCs w:val="24"/>
              </w:rPr>
              <w:t>主要教学内容和要求</w:t>
            </w:r>
          </w:p>
        </w:tc>
        <w:tc>
          <w:tcPr>
            <w:tcW w:w="350" w:type="pct"/>
            <w:vAlign w:val="center"/>
          </w:tcPr>
          <w:p>
            <w:pPr>
              <w:tabs>
                <w:tab w:val="left" w:pos="250"/>
              </w:tabs>
              <w:kinsoku w:val="0"/>
              <w:overflowPunct w:val="0"/>
              <w:autoSpaceDE w:val="0"/>
              <w:autoSpaceDN w:val="0"/>
              <w:adjustRightInd w:val="0"/>
              <w:jc w:val="center"/>
              <w:rPr>
                <w:rFonts w:ascii="仿宋" w:hAnsi="仿宋" w:eastAsia="仿宋"/>
                <w:sz w:val="24"/>
                <w:szCs w:val="24"/>
              </w:rPr>
            </w:pPr>
            <w:r>
              <w:rPr>
                <w:rFonts w:hint="eastAsia" w:ascii="仿宋" w:hAnsi="仿宋" w:eastAsia="仿宋"/>
                <w:sz w:val="24"/>
                <w:szCs w:val="24"/>
              </w:rPr>
              <w:t>参考</w:t>
            </w:r>
          </w:p>
          <w:p>
            <w:pPr>
              <w:tabs>
                <w:tab w:val="left" w:pos="250"/>
              </w:tabs>
              <w:kinsoku w:val="0"/>
              <w:overflowPunct w:val="0"/>
              <w:autoSpaceDE w:val="0"/>
              <w:autoSpaceDN w:val="0"/>
              <w:adjustRightInd w:val="0"/>
              <w:jc w:val="center"/>
              <w:rPr>
                <w:rFonts w:ascii="仿宋" w:hAnsi="仿宋" w:eastAsia="仿宋"/>
                <w:sz w:val="24"/>
                <w:szCs w:val="24"/>
              </w:rPr>
            </w:pPr>
            <w:r>
              <w:rPr>
                <w:rFonts w:hint="eastAsia" w:ascii="仿宋" w:hAnsi="仿宋" w:eastAsia="仿宋"/>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66" w:type="pct"/>
            <w:vAlign w:val="center"/>
          </w:tcPr>
          <w:p>
            <w:pPr>
              <w:tabs>
                <w:tab w:val="left" w:pos="250"/>
              </w:tabs>
              <w:kinsoku w:val="0"/>
              <w:overflowPunct w:val="0"/>
              <w:autoSpaceDE w:val="0"/>
              <w:autoSpaceDN w:val="0"/>
              <w:adjustRightInd w:val="0"/>
              <w:jc w:val="center"/>
              <w:rPr>
                <w:rFonts w:ascii="仿宋" w:hAnsi="仿宋" w:eastAsia="仿宋"/>
                <w:sz w:val="24"/>
                <w:szCs w:val="24"/>
              </w:rPr>
            </w:pPr>
            <w:r>
              <w:rPr>
                <w:rFonts w:hint="eastAsia" w:ascii="仿宋" w:hAnsi="仿宋" w:eastAsia="仿宋"/>
                <w:sz w:val="24"/>
                <w:szCs w:val="24"/>
              </w:rPr>
              <w:t>1</w:t>
            </w:r>
          </w:p>
        </w:tc>
        <w:tc>
          <w:tcPr>
            <w:tcW w:w="499" w:type="pct"/>
            <w:vAlign w:val="center"/>
          </w:tcPr>
          <w:p>
            <w:pPr>
              <w:jc w:val="center"/>
              <w:rPr>
                <w:rFonts w:ascii="仿宋" w:hAnsi="仿宋" w:eastAsia="仿宋"/>
                <w:sz w:val="24"/>
                <w:szCs w:val="24"/>
              </w:rPr>
            </w:pPr>
            <w:r>
              <w:rPr>
                <w:rFonts w:hint="eastAsia" w:ascii="仿宋" w:hAnsi="仿宋" w:eastAsia="仿宋"/>
                <w:sz w:val="24"/>
                <w:szCs w:val="24"/>
              </w:rPr>
              <w:t>Photoshop实用案例教程</w:t>
            </w:r>
          </w:p>
          <w:p>
            <w:pPr>
              <w:pStyle w:val="19"/>
              <w:ind w:firstLine="0" w:firstLineChars="0"/>
              <w:jc w:val="center"/>
              <w:rPr>
                <w:rFonts w:ascii="仿宋" w:hAnsi="仿宋" w:eastAsia="仿宋"/>
                <w:sz w:val="24"/>
                <w:szCs w:val="24"/>
              </w:rPr>
            </w:pPr>
          </w:p>
        </w:tc>
        <w:tc>
          <w:tcPr>
            <w:tcW w:w="2644" w:type="pct"/>
            <w:vAlign w:val="center"/>
          </w:tcPr>
          <w:p>
            <w:pPr>
              <w:pStyle w:val="19"/>
              <w:ind w:firstLine="0" w:firstLineChars="0"/>
              <w:jc w:val="left"/>
              <w:rPr>
                <w:rFonts w:ascii="仿宋" w:hAnsi="仿宋" w:eastAsia="仿宋"/>
                <w:sz w:val="24"/>
                <w:szCs w:val="24"/>
              </w:rPr>
            </w:pPr>
            <w:r>
              <w:rPr>
                <w:rFonts w:hint="eastAsia" w:ascii="仿宋" w:hAnsi="仿宋" w:eastAsia="仿宋"/>
                <w:sz w:val="24"/>
                <w:szCs w:val="24"/>
              </w:rPr>
              <w:t>（一）知识目标</w:t>
            </w:r>
          </w:p>
          <w:p>
            <w:pPr>
              <w:pStyle w:val="19"/>
              <w:ind w:firstLine="0" w:firstLineChars="0"/>
              <w:jc w:val="left"/>
              <w:rPr>
                <w:rFonts w:ascii="仿宋" w:hAnsi="仿宋" w:eastAsia="仿宋"/>
                <w:sz w:val="24"/>
                <w:szCs w:val="24"/>
              </w:rPr>
            </w:pPr>
            <w:r>
              <w:rPr>
                <w:rFonts w:hint="eastAsia" w:ascii="仿宋" w:hAnsi="仿宋" w:eastAsia="仿宋"/>
                <w:sz w:val="24"/>
                <w:szCs w:val="24"/>
              </w:rPr>
              <w:t>1.了解并掌握计算机图形图像基础知识，掌握认识photoshop的工作界面的基本技能，初步学会用photoshop的各项菜单进行操作的基本技能。</w:t>
            </w:r>
          </w:p>
          <w:p>
            <w:pPr>
              <w:pStyle w:val="19"/>
              <w:ind w:firstLine="0" w:firstLineChars="0"/>
              <w:jc w:val="left"/>
              <w:rPr>
                <w:rFonts w:ascii="仿宋" w:hAnsi="仿宋" w:eastAsia="仿宋"/>
                <w:sz w:val="24"/>
                <w:szCs w:val="24"/>
              </w:rPr>
            </w:pPr>
            <w:r>
              <w:rPr>
                <w:rFonts w:hint="eastAsia" w:ascii="仿宋" w:hAnsi="仿宋" w:eastAsia="仿宋"/>
                <w:sz w:val="24"/>
                <w:szCs w:val="24"/>
              </w:rPr>
              <w:t>2.熟练掌握图像的分辨率，学会能够根据需要对图像大小进行调整的基本技能，使观察和审美的能力得到提高。</w:t>
            </w:r>
          </w:p>
          <w:p>
            <w:pPr>
              <w:pStyle w:val="19"/>
              <w:ind w:firstLine="0" w:firstLineChars="0"/>
              <w:jc w:val="left"/>
              <w:rPr>
                <w:rFonts w:ascii="仿宋" w:hAnsi="仿宋" w:eastAsia="仿宋"/>
                <w:sz w:val="24"/>
                <w:szCs w:val="24"/>
              </w:rPr>
            </w:pPr>
            <w:r>
              <w:rPr>
                <w:rFonts w:hint="eastAsia" w:ascii="仿宋" w:hAnsi="仿宋" w:eastAsia="仿宋"/>
                <w:sz w:val="24"/>
                <w:szCs w:val="24"/>
              </w:rPr>
              <w:t>3.掌握图层、通道、蒙板、路径的关系，能够根据需要来进行相关操作，使图片处理的能力得到提高。</w:t>
            </w:r>
          </w:p>
          <w:p>
            <w:pPr>
              <w:pStyle w:val="19"/>
              <w:ind w:firstLine="0" w:firstLineChars="0"/>
              <w:jc w:val="left"/>
              <w:rPr>
                <w:rFonts w:ascii="仿宋" w:hAnsi="仿宋" w:eastAsia="仿宋"/>
                <w:sz w:val="24"/>
                <w:szCs w:val="24"/>
              </w:rPr>
            </w:pPr>
            <w:r>
              <w:rPr>
                <w:rFonts w:hint="eastAsia" w:ascii="仿宋" w:hAnsi="仿宋" w:eastAsia="仿宋"/>
                <w:sz w:val="24"/>
                <w:szCs w:val="24"/>
              </w:rPr>
              <w:t>4.掌握图像的各种色彩模式及图像存储的各种格式，学会把处理好的图像按要求进行存储或发布的基本技能。</w:t>
            </w:r>
          </w:p>
          <w:p>
            <w:pPr>
              <w:pStyle w:val="19"/>
              <w:ind w:firstLine="0" w:firstLineChars="0"/>
              <w:jc w:val="left"/>
              <w:rPr>
                <w:rFonts w:ascii="仿宋" w:hAnsi="仿宋" w:eastAsia="仿宋"/>
                <w:sz w:val="24"/>
                <w:szCs w:val="24"/>
              </w:rPr>
            </w:pPr>
            <w:r>
              <w:rPr>
                <w:rFonts w:hint="eastAsia" w:ascii="仿宋" w:hAnsi="仿宋" w:eastAsia="仿宋"/>
                <w:sz w:val="24"/>
                <w:szCs w:val="24"/>
              </w:rPr>
              <w:t>（二）能力目标</w:t>
            </w:r>
          </w:p>
          <w:p>
            <w:pPr>
              <w:pStyle w:val="19"/>
              <w:ind w:firstLine="0" w:firstLineChars="0"/>
              <w:jc w:val="left"/>
              <w:rPr>
                <w:rFonts w:ascii="仿宋" w:hAnsi="仿宋" w:eastAsia="仿宋"/>
                <w:sz w:val="24"/>
                <w:szCs w:val="24"/>
              </w:rPr>
            </w:pPr>
            <w:r>
              <w:rPr>
                <w:rFonts w:hint="eastAsia" w:ascii="仿宋" w:hAnsi="仿宋" w:eastAsia="仿宋"/>
                <w:sz w:val="24"/>
                <w:szCs w:val="24"/>
              </w:rPr>
              <w:t>1.专业能力目标</w:t>
            </w:r>
          </w:p>
          <w:p>
            <w:pPr>
              <w:pStyle w:val="19"/>
              <w:ind w:firstLine="0" w:firstLineChars="0"/>
              <w:jc w:val="left"/>
              <w:rPr>
                <w:rFonts w:ascii="仿宋" w:hAnsi="仿宋" w:eastAsia="仿宋"/>
                <w:sz w:val="24"/>
                <w:szCs w:val="24"/>
              </w:rPr>
            </w:pPr>
            <w:r>
              <w:rPr>
                <w:rFonts w:hint="eastAsia" w:ascii="仿宋" w:hAnsi="仿宋" w:eastAsia="仿宋"/>
                <w:sz w:val="24"/>
                <w:szCs w:val="24"/>
              </w:rPr>
              <w:t>学生达到熟练操作Photoshop图像处理作的方法与灵活运用设计创作的基本要求, 使学生掌握Photoshop图形图像处理软件的知识和技术。</w:t>
            </w:r>
          </w:p>
          <w:p>
            <w:pPr>
              <w:pStyle w:val="19"/>
              <w:ind w:firstLine="0" w:firstLineChars="0"/>
              <w:jc w:val="left"/>
              <w:rPr>
                <w:rFonts w:ascii="仿宋" w:hAnsi="仿宋" w:eastAsia="仿宋"/>
                <w:sz w:val="24"/>
                <w:szCs w:val="24"/>
              </w:rPr>
            </w:pPr>
            <w:r>
              <w:rPr>
                <w:rFonts w:hint="eastAsia" w:ascii="仿宋" w:hAnsi="仿宋" w:eastAsia="仿宋"/>
                <w:sz w:val="24"/>
                <w:szCs w:val="24"/>
              </w:rPr>
              <w:t>2.方法能力目标</w:t>
            </w:r>
          </w:p>
          <w:p>
            <w:pPr>
              <w:pStyle w:val="19"/>
              <w:ind w:firstLine="0" w:firstLineChars="0"/>
              <w:jc w:val="left"/>
              <w:rPr>
                <w:rFonts w:ascii="仿宋" w:hAnsi="仿宋" w:eastAsia="仿宋"/>
                <w:sz w:val="24"/>
                <w:szCs w:val="24"/>
              </w:rPr>
            </w:pPr>
            <w:r>
              <w:rPr>
                <w:rFonts w:hint="eastAsia" w:ascii="仿宋" w:hAnsi="仿宋" w:eastAsia="仿宋"/>
                <w:sz w:val="24"/>
                <w:szCs w:val="24"/>
              </w:rPr>
              <w:t>具有熟练地掌握岗位所需知识和技能，培养学生的辩证思维。</w:t>
            </w:r>
          </w:p>
          <w:p>
            <w:pPr>
              <w:pStyle w:val="19"/>
              <w:ind w:firstLine="0" w:firstLineChars="0"/>
              <w:jc w:val="left"/>
              <w:rPr>
                <w:rFonts w:ascii="仿宋" w:hAnsi="仿宋" w:eastAsia="仿宋"/>
                <w:sz w:val="24"/>
                <w:szCs w:val="24"/>
              </w:rPr>
            </w:pPr>
            <w:r>
              <w:rPr>
                <w:rFonts w:hint="eastAsia" w:ascii="仿宋" w:hAnsi="仿宋" w:eastAsia="仿宋"/>
                <w:sz w:val="24"/>
                <w:szCs w:val="24"/>
              </w:rPr>
              <w:t>3.社会能力目标</w:t>
            </w:r>
          </w:p>
          <w:p>
            <w:pPr>
              <w:pStyle w:val="19"/>
              <w:ind w:firstLine="0" w:firstLineChars="0"/>
              <w:jc w:val="left"/>
              <w:rPr>
                <w:rFonts w:ascii="仿宋" w:hAnsi="仿宋" w:eastAsia="仿宋"/>
                <w:sz w:val="24"/>
                <w:szCs w:val="24"/>
              </w:rPr>
            </w:pPr>
            <w:r>
              <w:rPr>
                <w:rFonts w:hint="eastAsia" w:ascii="仿宋" w:hAnsi="仿宋" w:eastAsia="仿宋"/>
                <w:sz w:val="24"/>
                <w:szCs w:val="24"/>
              </w:rPr>
              <w:t>具有较好的平面设计操作职业习惯；认真、踏实、团结协作的职业精神；培养学生勇于创新、敬业乐业的工作作风；具有较好的质量意识、创新意识。</w:t>
            </w:r>
          </w:p>
        </w:tc>
        <w:tc>
          <w:tcPr>
            <w:tcW w:w="1238" w:type="pct"/>
            <w:vAlign w:val="center"/>
          </w:tcPr>
          <w:p>
            <w:pPr>
              <w:pStyle w:val="19"/>
              <w:ind w:firstLine="0" w:firstLineChars="0"/>
              <w:jc w:val="left"/>
              <w:rPr>
                <w:rFonts w:ascii="仿宋" w:hAnsi="仿宋" w:eastAsia="仿宋"/>
                <w:sz w:val="24"/>
                <w:szCs w:val="24"/>
              </w:rPr>
            </w:pPr>
            <w:r>
              <w:rPr>
                <w:rFonts w:hint="eastAsia" w:ascii="仿宋" w:hAnsi="仿宋" w:eastAsia="仿宋"/>
                <w:sz w:val="24"/>
                <w:szCs w:val="24"/>
              </w:rPr>
              <w:t>了解图形图形处理及相关的美学基础知识，理解平面设计与创意的基本要求，熟悉不同类型图形图像处理业务的规范要求与表现手法，掌握应用平面设计主流软件进行图形图像处理的相关技能，能使用Photoshop软件进行图形绘制、图文编辑、图形处理等业务应用。</w:t>
            </w:r>
          </w:p>
          <w:p>
            <w:pPr>
              <w:pStyle w:val="19"/>
              <w:ind w:firstLine="0" w:firstLineChars="0"/>
              <w:jc w:val="left"/>
              <w:rPr>
                <w:rFonts w:ascii="仿宋" w:hAnsi="仿宋" w:eastAsia="仿宋"/>
                <w:sz w:val="24"/>
                <w:szCs w:val="24"/>
              </w:rPr>
            </w:pPr>
            <w:r>
              <w:rPr>
                <w:rFonts w:hint="eastAsia" w:ascii="仿宋" w:hAnsi="仿宋" w:eastAsia="仿宋"/>
                <w:sz w:val="24"/>
                <w:szCs w:val="24"/>
              </w:rPr>
              <w:t>按照“技能型、应用型”人才培养目标，将“立德树人”贯穿教学组织全过程，循序渐进，全方位照应学生现状及未来职业能力发展；将理论运用与典型应用案例、现实实践、课堂活动和生活实际有机融合，便于教学过程的师生互动，让学生既感到亲切、实用。</w:t>
            </w:r>
          </w:p>
        </w:tc>
        <w:tc>
          <w:tcPr>
            <w:tcW w:w="350" w:type="pct"/>
            <w:vAlign w:val="center"/>
          </w:tcPr>
          <w:p>
            <w:pPr>
              <w:pStyle w:val="19"/>
              <w:ind w:firstLine="0" w:firstLineChars="0"/>
              <w:jc w:val="center"/>
              <w:rPr>
                <w:rFonts w:ascii="仿宋" w:hAnsi="仿宋" w:eastAsia="仿宋"/>
                <w:sz w:val="24"/>
                <w:szCs w:val="24"/>
              </w:rPr>
            </w:pPr>
            <w:r>
              <w:rPr>
                <w:rFonts w:hint="eastAsia" w:ascii="仿宋" w:hAnsi="仿宋" w:eastAsia="仿宋"/>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66" w:type="pct"/>
            <w:vAlign w:val="center"/>
          </w:tcPr>
          <w:p>
            <w:pPr>
              <w:tabs>
                <w:tab w:val="left" w:pos="250"/>
              </w:tabs>
              <w:kinsoku w:val="0"/>
              <w:overflowPunct w:val="0"/>
              <w:autoSpaceDE w:val="0"/>
              <w:autoSpaceDN w:val="0"/>
              <w:adjustRightInd w:val="0"/>
              <w:jc w:val="center"/>
              <w:rPr>
                <w:rFonts w:ascii="仿宋" w:hAnsi="仿宋" w:eastAsia="仿宋"/>
                <w:sz w:val="24"/>
                <w:szCs w:val="24"/>
              </w:rPr>
            </w:pPr>
            <w:r>
              <w:rPr>
                <w:rFonts w:hint="eastAsia" w:ascii="仿宋" w:hAnsi="仿宋" w:eastAsia="仿宋"/>
                <w:sz w:val="24"/>
                <w:szCs w:val="24"/>
              </w:rPr>
              <w:t>2</w:t>
            </w:r>
          </w:p>
        </w:tc>
        <w:tc>
          <w:tcPr>
            <w:tcW w:w="499" w:type="pct"/>
            <w:vAlign w:val="center"/>
          </w:tcPr>
          <w:p>
            <w:pPr>
              <w:jc w:val="center"/>
              <w:rPr>
                <w:rFonts w:ascii="仿宋" w:hAnsi="仿宋" w:eastAsia="仿宋"/>
                <w:sz w:val="24"/>
                <w:szCs w:val="24"/>
              </w:rPr>
            </w:pPr>
            <w:r>
              <w:rPr>
                <w:rFonts w:hint="eastAsia" w:ascii="仿宋" w:hAnsi="仿宋" w:eastAsia="仿宋"/>
                <w:sz w:val="24"/>
                <w:szCs w:val="24"/>
              </w:rPr>
              <w:t xml:space="preserve">素描 </w:t>
            </w:r>
          </w:p>
        </w:tc>
        <w:tc>
          <w:tcPr>
            <w:tcW w:w="2644" w:type="pct"/>
            <w:vAlign w:val="center"/>
          </w:tcPr>
          <w:p>
            <w:pPr>
              <w:jc w:val="left"/>
              <w:rPr>
                <w:rFonts w:ascii="仿宋" w:hAnsi="仿宋" w:eastAsia="仿宋"/>
                <w:sz w:val="24"/>
                <w:szCs w:val="24"/>
              </w:rPr>
            </w:pPr>
            <w:r>
              <w:rPr>
                <w:rFonts w:hint="eastAsia" w:ascii="仿宋" w:hAnsi="仿宋" w:eastAsia="仿宋"/>
                <w:sz w:val="24"/>
                <w:szCs w:val="24"/>
              </w:rPr>
              <w:t>（一）知识目标</w:t>
            </w:r>
          </w:p>
          <w:p>
            <w:pPr>
              <w:jc w:val="left"/>
              <w:rPr>
                <w:rFonts w:ascii="仿宋" w:hAnsi="仿宋" w:eastAsia="仿宋"/>
                <w:sz w:val="24"/>
                <w:szCs w:val="24"/>
              </w:rPr>
            </w:pPr>
            <w:r>
              <w:rPr>
                <w:rFonts w:hint="eastAsia" w:ascii="仿宋" w:hAnsi="仿宋" w:eastAsia="仿宋"/>
                <w:sz w:val="24"/>
                <w:szCs w:val="24"/>
              </w:rPr>
              <w:t xml:space="preserve">1.掌握素描设计造型方法；  </w:t>
            </w:r>
          </w:p>
          <w:p>
            <w:pPr>
              <w:jc w:val="left"/>
              <w:rPr>
                <w:rFonts w:ascii="仿宋" w:hAnsi="仿宋" w:eastAsia="仿宋"/>
                <w:sz w:val="24"/>
                <w:szCs w:val="24"/>
              </w:rPr>
            </w:pPr>
            <w:r>
              <w:rPr>
                <w:rFonts w:hint="eastAsia" w:ascii="仿宋" w:hAnsi="仿宋" w:eastAsia="仿宋"/>
                <w:sz w:val="24"/>
                <w:szCs w:val="24"/>
              </w:rPr>
              <w:t xml:space="preserve">2.掌握透视的基本规律、基本画法及表现手法； </w:t>
            </w:r>
          </w:p>
          <w:p>
            <w:pPr>
              <w:jc w:val="left"/>
              <w:rPr>
                <w:rFonts w:ascii="仿宋" w:hAnsi="仿宋" w:eastAsia="仿宋"/>
                <w:sz w:val="24"/>
                <w:szCs w:val="24"/>
              </w:rPr>
            </w:pPr>
            <w:r>
              <w:rPr>
                <w:rFonts w:hint="eastAsia" w:ascii="仿宋" w:hAnsi="仿宋" w:eastAsia="仿宋"/>
                <w:sz w:val="24"/>
                <w:szCs w:val="24"/>
              </w:rPr>
              <w:t>3.掌握空间组合体的基本画法及表现方法。</w:t>
            </w:r>
          </w:p>
          <w:p>
            <w:pPr>
              <w:jc w:val="left"/>
              <w:rPr>
                <w:rFonts w:ascii="仿宋" w:hAnsi="仿宋" w:eastAsia="仿宋"/>
                <w:sz w:val="24"/>
                <w:szCs w:val="24"/>
              </w:rPr>
            </w:pPr>
            <w:r>
              <w:rPr>
                <w:rFonts w:hint="eastAsia" w:ascii="仿宋" w:hAnsi="仿宋" w:eastAsia="仿宋"/>
                <w:sz w:val="24"/>
                <w:szCs w:val="24"/>
              </w:rPr>
              <w:t>（二）能力目标</w:t>
            </w:r>
          </w:p>
          <w:p>
            <w:pPr>
              <w:jc w:val="left"/>
              <w:rPr>
                <w:rFonts w:ascii="仿宋" w:hAnsi="仿宋" w:eastAsia="仿宋"/>
                <w:sz w:val="24"/>
                <w:szCs w:val="24"/>
              </w:rPr>
            </w:pPr>
            <w:r>
              <w:rPr>
                <w:rFonts w:hint="eastAsia" w:ascii="仿宋" w:hAnsi="仿宋" w:eastAsia="仿宋"/>
                <w:sz w:val="24"/>
                <w:szCs w:val="24"/>
              </w:rPr>
              <w:t>1．专业能力目标</w:t>
            </w:r>
          </w:p>
          <w:p>
            <w:pPr>
              <w:jc w:val="left"/>
              <w:rPr>
                <w:rFonts w:ascii="仿宋" w:hAnsi="仿宋" w:eastAsia="仿宋"/>
                <w:sz w:val="24"/>
                <w:szCs w:val="24"/>
              </w:rPr>
            </w:pPr>
            <w:r>
              <w:rPr>
                <w:rFonts w:hint="eastAsia" w:ascii="仿宋" w:hAnsi="仿宋" w:eastAsia="仿宋"/>
                <w:sz w:val="24"/>
                <w:szCs w:val="24"/>
              </w:rPr>
              <w:t>会以明暗、线条为手段进行素描造型表现；能正确表现对象的形体结构、体积与空间、明暗关系、质感等属性；具有一定的对客观物体的艺术观察力和表现能力；具有一定的对素描作品的鉴赏能力。</w:t>
            </w:r>
          </w:p>
          <w:p>
            <w:pPr>
              <w:jc w:val="left"/>
              <w:rPr>
                <w:rFonts w:ascii="仿宋" w:hAnsi="仿宋" w:eastAsia="仿宋"/>
                <w:sz w:val="24"/>
                <w:szCs w:val="24"/>
              </w:rPr>
            </w:pPr>
            <w:r>
              <w:rPr>
                <w:rFonts w:hint="eastAsia" w:ascii="仿宋" w:hAnsi="仿宋" w:eastAsia="仿宋"/>
                <w:sz w:val="24"/>
                <w:szCs w:val="24"/>
              </w:rPr>
              <w:t>2．方法能力目标</w:t>
            </w:r>
          </w:p>
          <w:p>
            <w:pPr>
              <w:jc w:val="left"/>
              <w:rPr>
                <w:rFonts w:ascii="仿宋" w:hAnsi="仿宋" w:eastAsia="仿宋"/>
                <w:sz w:val="24"/>
                <w:szCs w:val="24"/>
              </w:rPr>
            </w:pPr>
            <w:r>
              <w:rPr>
                <w:rFonts w:hint="eastAsia" w:ascii="仿宋" w:hAnsi="仿宋" w:eastAsia="仿宋"/>
                <w:sz w:val="24"/>
                <w:szCs w:val="24"/>
              </w:rPr>
              <w:t>学生通过各项目的系列练习操作，熟练地掌握岗位所需知识和技能，并不断强化，培养操作能力和解决问题能力，逐步培养学生的辩证思维，加强学生的职业道德观念。</w:t>
            </w:r>
          </w:p>
          <w:p>
            <w:pPr>
              <w:jc w:val="left"/>
              <w:rPr>
                <w:rFonts w:ascii="仿宋" w:hAnsi="仿宋" w:eastAsia="仿宋"/>
                <w:sz w:val="24"/>
                <w:szCs w:val="24"/>
              </w:rPr>
            </w:pPr>
            <w:r>
              <w:rPr>
                <w:rFonts w:hint="eastAsia" w:ascii="仿宋" w:hAnsi="仿宋" w:eastAsia="仿宋"/>
                <w:sz w:val="24"/>
                <w:szCs w:val="24"/>
              </w:rPr>
              <w:t>3．社会能力目标</w:t>
            </w:r>
          </w:p>
          <w:p>
            <w:pPr>
              <w:jc w:val="left"/>
              <w:rPr>
                <w:rFonts w:ascii="仿宋" w:hAnsi="仿宋" w:eastAsia="仿宋"/>
                <w:sz w:val="24"/>
                <w:szCs w:val="24"/>
              </w:rPr>
            </w:pPr>
            <w:r>
              <w:rPr>
                <w:rFonts w:hint="eastAsia" w:ascii="仿宋" w:hAnsi="仿宋" w:eastAsia="仿宋"/>
                <w:sz w:val="24"/>
                <w:szCs w:val="24"/>
              </w:rPr>
              <w:t>具有较好的平面设计操作职业习惯；认真、踏实、团结协作的职业精神；培养学生勇于创新、敬业乐业的工作作风；具有较好的质量意识、创新意识。</w:t>
            </w:r>
          </w:p>
        </w:tc>
        <w:tc>
          <w:tcPr>
            <w:tcW w:w="1238" w:type="pct"/>
            <w:vAlign w:val="center"/>
          </w:tcPr>
          <w:p>
            <w:pPr>
              <w:jc w:val="left"/>
              <w:rPr>
                <w:rFonts w:ascii="仿宋" w:hAnsi="仿宋" w:eastAsia="仿宋"/>
                <w:sz w:val="24"/>
                <w:szCs w:val="24"/>
              </w:rPr>
            </w:pPr>
            <w:r>
              <w:rPr>
                <w:rFonts w:hint="eastAsia" w:ascii="仿宋" w:hAnsi="仿宋" w:eastAsia="仿宋"/>
                <w:sz w:val="24"/>
                <w:szCs w:val="24"/>
              </w:rPr>
              <w:t>熟悉图形构成特点和素描常用技法，掌握运用素描技能进行平面设计的基本技能。</w:t>
            </w:r>
          </w:p>
          <w:p>
            <w:pPr>
              <w:jc w:val="left"/>
              <w:rPr>
                <w:rFonts w:ascii="仿宋" w:hAnsi="仿宋" w:eastAsia="仿宋"/>
                <w:sz w:val="24"/>
                <w:szCs w:val="24"/>
              </w:rPr>
            </w:pPr>
            <w:r>
              <w:rPr>
                <w:rFonts w:hint="eastAsia" w:ascii="仿宋" w:hAnsi="仿宋" w:eastAsia="仿宋"/>
                <w:sz w:val="24"/>
                <w:szCs w:val="24"/>
              </w:rPr>
              <w:t>按照“技能型、应用型”人才培养目标，将“立德树人”贯穿教学组织全过程，循序渐进，全方位照应学生现状及未来职业能力发展；将理论运用与典型应用案例、现实实践、课堂活动和生活实际有机融合，便于教学过程的师生互动，让学生既感到亲切、实用。</w:t>
            </w:r>
          </w:p>
        </w:tc>
        <w:tc>
          <w:tcPr>
            <w:tcW w:w="350" w:type="pct"/>
            <w:vAlign w:val="center"/>
          </w:tcPr>
          <w:p>
            <w:pPr>
              <w:pStyle w:val="19"/>
              <w:ind w:firstLine="0" w:firstLineChars="0"/>
              <w:jc w:val="center"/>
              <w:rPr>
                <w:rFonts w:ascii="仿宋" w:hAnsi="仿宋" w:eastAsia="仿宋"/>
                <w:sz w:val="24"/>
                <w:szCs w:val="24"/>
              </w:rPr>
            </w:pPr>
            <w:r>
              <w:rPr>
                <w:rFonts w:hint="eastAsia" w:ascii="仿宋" w:hAnsi="仿宋" w:eastAsia="仿宋"/>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66" w:type="pct"/>
            <w:vAlign w:val="center"/>
          </w:tcPr>
          <w:p>
            <w:pPr>
              <w:tabs>
                <w:tab w:val="left" w:pos="250"/>
              </w:tabs>
              <w:kinsoku w:val="0"/>
              <w:overflowPunct w:val="0"/>
              <w:autoSpaceDE w:val="0"/>
              <w:autoSpaceDN w:val="0"/>
              <w:adjustRightInd w:val="0"/>
              <w:jc w:val="center"/>
              <w:rPr>
                <w:rFonts w:ascii="仿宋" w:hAnsi="仿宋" w:eastAsia="仿宋"/>
                <w:sz w:val="24"/>
                <w:szCs w:val="24"/>
              </w:rPr>
            </w:pPr>
            <w:r>
              <w:rPr>
                <w:rFonts w:hint="eastAsia" w:ascii="仿宋" w:hAnsi="仿宋" w:eastAsia="仿宋"/>
                <w:sz w:val="24"/>
                <w:szCs w:val="24"/>
              </w:rPr>
              <w:t>3</w:t>
            </w:r>
          </w:p>
        </w:tc>
        <w:tc>
          <w:tcPr>
            <w:tcW w:w="499" w:type="pct"/>
            <w:vAlign w:val="center"/>
          </w:tcPr>
          <w:p>
            <w:pPr>
              <w:pStyle w:val="19"/>
              <w:ind w:firstLine="0" w:firstLineChars="0"/>
              <w:jc w:val="center"/>
              <w:rPr>
                <w:rFonts w:ascii="仿宋" w:hAnsi="仿宋" w:eastAsia="仿宋"/>
                <w:sz w:val="24"/>
                <w:szCs w:val="24"/>
              </w:rPr>
            </w:pPr>
            <w:r>
              <w:rPr>
                <w:rFonts w:hint="eastAsia" w:ascii="仿宋" w:hAnsi="仿宋" w:eastAsia="仿宋"/>
                <w:sz w:val="24"/>
                <w:szCs w:val="24"/>
              </w:rPr>
              <w:t>网页美工</w:t>
            </w:r>
          </w:p>
        </w:tc>
        <w:tc>
          <w:tcPr>
            <w:tcW w:w="2644" w:type="pct"/>
            <w:vAlign w:val="center"/>
          </w:tcPr>
          <w:p>
            <w:pPr>
              <w:pStyle w:val="19"/>
              <w:ind w:firstLine="0" w:firstLineChars="0"/>
              <w:jc w:val="left"/>
              <w:rPr>
                <w:rFonts w:ascii="仿宋" w:hAnsi="仿宋" w:eastAsia="仿宋"/>
                <w:sz w:val="24"/>
                <w:szCs w:val="24"/>
              </w:rPr>
            </w:pPr>
            <w:r>
              <w:rPr>
                <w:rFonts w:hint="eastAsia" w:ascii="仿宋" w:hAnsi="仿宋" w:eastAsia="仿宋"/>
                <w:sz w:val="24"/>
                <w:szCs w:val="24"/>
              </w:rPr>
              <w:t>（一）知识目标</w:t>
            </w:r>
          </w:p>
          <w:p>
            <w:pPr>
              <w:pStyle w:val="19"/>
              <w:ind w:firstLine="0" w:firstLineChars="0"/>
              <w:jc w:val="left"/>
              <w:rPr>
                <w:rFonts w:ascii="仿宋" w:hAnsi="仿宋" w:eastAsia="仿宋"/>
                <w:sz w:val="24"/>
                <w:szCs w:val="24"/>
              </w:rPr>
            </w:pPr>
            <w:r>
              <w:rPr>
                <w:rFonts w:hint="eastAsia" w:ascii="仿宋" w:hAnsi="仿宋" w:eastAsia="仿宋"/>
                <w:sz w:val="24"/>
                <w:szCs w:val="24"/>
              </w:rPr>
              <w:t>1.了解网络发展历程，以及网页美工需要具备的能力；</w:t>
            </w:r>
          </w:p>
          <w:p>
            <w:pPr>
              <w:pStyle w:val="19"/>
              <w:ind w:firstLine="0" w:firstLineChars="0"/>
              <w:jc w:val="left"/>
              <w:rPr>
                <w:rFonts w:ascii="仿宋" w:hAnsi="仿宋" w:eastAsia="仿宋"/>
                <w:sz w:val="24"/>
                <w:szCs w:val="24"/>
              </w:rPr>
            </w:pPr>
            <w:r>
              <w:rPr>
                <w:rFonts w:hint="eastAsia" w:ascii="仿宋" w:hAnsi="仿宋" w:eastAsia="仿宋"/>
                <w:sz w:val="24"/>
                <w:szCs w:val="24"/>
              </w:rPr>
              <w:t>2.掌握网页设计中的平面构成及色彩搭配原理；</w:t>
            </w:r>
          </w:p>
          <w:p>
            <w:pPr>
              <w:pStyle w:val="19"/>
              <w:ind w:firstLine="0" w:firstLineChars="0"/>
              <w:jc w:val="left"/>
              <w:rPr>
                <w:rFonts w:ascii="仿宋" w:hAnsi="仿宋" w:eastAsia="仿宋"/>
                <w:sz w:val="24"/>
                <w:szCs w:val="24"/>
              </w:rPr>
            </w:pPr>
            <w:r>
              <w:rPr>
                <w:rFonts w:hint="eastAsia" w:ascii="仿宋" w:hAnsi="仿宋" w:eastAsia="仿宋"/>
                <w:sz w:val="24"/>
                <w:szCs w:val="24"/>
              </w:rPr>
              <w:t>3.掌握网页中的字体设计；</w:t>
            </w:r>
          </w:p>
          <w:p>
            <w:pPr>
              <w:pStyle w:val="19"/>
              <w:ind w:firstLine="0" w:firstLineChars="0"/>
              <w:jc w:val="left"/>
              <w:rPr>
                <w:rFonts w:ascii="仿宋" w:hAnsi="仿宋" w:eastAsia="仿宋"/>
                <w:sz w:val="24"/>
                <w:szCs w:val="24"/>
              </w:rPr>
            </w:pPr>
            <w:r>
              <w:rPr>
                <w:rFonts w:hint="eastAsia" w:ascii="仿宋" w:hAnsi="仿宋" w:eastAsia="仿宋"/>
                <w:sz w:val="24"/>
                <w:szCs w:val="24"/>
              </w:rPr>
              <w:t>4.掌握网页设计中的排版与布局原理；</w:t>
            </w:r>
          </w:p>
          <w:p>
            <w:pPr>
              <w:pStyle w:val="19"/>
              <w:ind w:firstLine="0" w:firstLineChars="0"/>
              <w:jc w:val="left"/>
              <w:rPr>
                <w:rFonts w:ascii="仿宋" w:hAnsi="仿宋" w:eastAsia="仿宋"/>
                <w:sz w:val="24"/>
                <w:szCs w:val="24"/>
              </w:rPr>
            </w:pPr>
            <w:r>
              <w:rPr>
                <w:rFonts w:hint="eastAsia" w:ascii="仿宋" w:hAnsi="仿宋" w:eastAsia="仿宋"/>
                <w:sz w:val="24"/>
                <w:szCs w:val="24"/>
              </w:rPr>
              <w:t>5.掌握网页中的动画效果；</w:t>
            </w:r>
          </w:p>
          <w:p>
            <w:pPr>
              <w:pStyle w:val="19"/>
              <w:ind w:firstLine="0" w:firstLineChars="0"/>
              <w:jc w:val="left"/>
              <w:rPr>
                <w:rFonts w:ascii="仿宋" w:hAnsi="仿宋" w:eastAsia="仿宋"/>
                <w:sz w:val="24"/>
                <w:szCs w:val="24"/>
              </w:rPr>
            </w:pPr>
            <w:r>
              <w:rPr>
                <w:rFonts w:hint="eastAsia" w:ascii="仿宋" w:hAnsi="仿宋" w:eastAsia="仿宋"/>
                <w:sz w:val="24"/>
                <w:szCs w:val="24"/>
              </w:rPr>
              <w:t>6.理解网络形象设计及广告传媒。</w:t>
            </w:r>
          </w:p>
          <w:p>
            <w:pPr>
              <w:pStyle w:val="19"/>
              <w:ind w:firstLine="0" w:firstLineChars="0"/>
              <w:jc w:val="left"/>
              <w:rPr>
                <w:rFonts w:ascii="仿宋" w:hAnsi="仿宋" w:eastAsia="仿宋"/>
                <w:sz w:val="24"/>
                <w:szCs w:val="24"/>
              </w:rPr>
            </w:pPr>
            <w:r>
              <w:rPr>
                <w:rFonts w:hint="eastAsia" w:ascii="仿宋" w:hAnsi="仿宋" w:eastAsia="仿宋"/>
                <w:sz w:val="24"/>
                <w:szCs w:val="24"/>
              </w:rPr>
              <w:t>（二）能力目标</w:t>
            </w:r>
          </w:p>
          <w:p>
            <w:pPr>
              <w:pStyle w:val="19"/>
              <w:ind w:firstLine="0" w:firstLineChars="0"/>
              <w:jc w:val="left"/>
              <w:rPr>
                <w:rFonts w:ascii="仿宋" w:hAnsi="仿宋" w:eastAsia="仿宋"/>
                <w:sz w:val="24"/>
                <w:szCs w:val="24"/>
              </w:rPr>
            </w:pPr>
            <w:r>
              <w:rPr>
                <w:rFonts w:hint="eastAsia" w:ascii="仿宋" w:hAnsi="仿宋" w:eastAsia="仿宋"/>
                <w:sz w:val="24"/>
                <w:szCs w:val="24"/>
              </w:rPr>
              <w:t>1．专业能力目标</w:t>
            </w:r>
          </w:p>
          <w:p>
            <w:pPr>
              <w:pStyle w:val="19"/>
              <w:ind w:firstLine="0" w:firstLineChars="0"/>
              <w:jc w:val="left"/>
              <w:rPr>
                <w:rFonts w:ascii="仿宋" w:hAnsi="仿宋" w:eastAsia="仿宋"/>
                <w:sz w:val="24"/>
                <w:szCs w:val="24"/>
              </w:rPr>
            </w:pPr>
            <w:r>
              <w:rPr>
                <w:rFonts w:hint="eastAsia" w:ascii="仿宋" w:hAnsi="仿宋" w:eastAsia="仿宋"/>
                <w:sz w:val="24"/>
                <w:szCs w:val="24"/>
              </w:rPr>
              <w:t>掌握并熟练应用网页设计中的平面构成、色彩心理及色彩搭配原理；能熟练掌握网页设计中的字体设计原理；熟练掌握并活用网页设计中的排版与布局；掌握并活用网络动画；理解网络形象设计及广告传媒。</w:t>
            </w:r>
          </w:p>
          <w:p>
            <w:pPr>
              <w:pStyle w:val="19"/>
              <w:ind w:firstLine="0" w:firstLineChars="0"/>
              <w:jc w:val="left"/>
              <w:rPr>
                <w:rFonts w:ascii="仿宋" w:hAnsi="仿宋" w:eastAsia="仿宋"/>
                <w:sz w:val="24"/>
                <w:szCs w:val="24"/>
              </w:rPr>
            </w:pPr>
            <w:r>
              <w:rPr>
                <w:rFonts w:hint="eastAsia" w:ascii="仿宋" w:hAnsi="仿宋" w:eastAsia="仿宋"/>
                <w:sz w:val="24"/>
                <w:szCs w:val="24"/>
              </w:rPr>
              <w:t>2．方法能力目标</w:t>
            </w:r>
          </w:p>
          <w:p>
            <w:pPr>
              <w:jc w:val="left"/>
              <w:rPr>
                <w:rFonts w:ascii="仿宋" w:hAnsi="仿宋" w:eastAsia="仿宋"/>
                <w:sz w:val="24"/>
                <w:szCs w:val="24"/>
              </w:rPr>
            </w:pPr>
            <w:r>
              <w:rPr>
                <w:rFonts w:hint="eastAsia" w:ascii="仿宋" w:hAnsi="仿宋" w:eastAsia="仿宋"/>
                <w:sz w:val="24"/>
                <w:szCs w:val="24"/>
              </w:rPr>
              <w:t>学生通过各项目的系列练习操作，熟练地掌握岗位所需知识和技能，并不断强化，培养操作能力和解决问题能力，逐步培养学生的辩证思维，加强学生的职业道德观念。</w:t>
            </w:r>
          </w:p>
          <w:p>
            <w:pPr>
              <w:pStyle w:val="19"/>
              <w:ind w:firstLine="0" w:firstLineChars="0"/>
              <w:jc w:val="left"/>
              <w:rPr>
                <w:rFonts w:ascii="仿宋" w:hAnsi="仿宋" w:eastAsia="仿宋"/>
                <w:sz w:val="24"/>
                <w:szCs w:val="24"/>
              </w:rPr>
            </w:pPr>
            <w:r>
              <w:rPr>
                <w:rFonts w:hint="eastAsia" w:ascii="仿宋" w:hAnsi="仿宋" w:eastAsia="仿宋"/>
                <w:sz w:val="24"/>
                <w:szCs w:val="24"/>
              </w:rPr>
              <w:t>3．社会能力目标</w:t>
            </w:r>
          </w:p>
          <w:p>
            <w:pPr>
              <w:pStyle w:val="19"/>
              <w:ind w:firstLine="0" w:firstLineChars="0"/>
              <w:jc w:val="left"/>
              <w:rPr>
                <w:rFonts w:ascii="仿宋" w:hAnsi="仿宋" w:eastAsia="仿宋"/>
                <w:sz w:val="24"/>
                <w:szCs w:val="24"/>
              </w:rPr>
            </w:pPr>
            <w:r>
              <w:rPr>
                <w:rFonts w:hint="eastAsia" w:ascii="仿宋" w:hAnsi="仿宋" w:eastAsia="仿宋"/>
                <w:sz w:val="24"/>
                <w:szCs w:val="24"/>
              </w:rPr>
              <w:t>具有较好的平面设计操作职业习惯；认真、踏实、团结协作的职业精神；培养学生勇于创新、敬业乐业的工作作风；具有较好的质量意识、创新意识。</w:t>
            </w:r>
          </w:p>
        </w:tc>
        <w:tc>
          <w:tcPr>
            <w:tcW w:w="1238" w:type="pct"/>
            <w:vAlign w:val="center"/>
          </w:tcPr>
          <w:p>
            <w:pPr>
              <w:pStyle w:val="19"/>
              <w:ind w:firstLine="0" w:firstLineChars="0"/>
              <w:jc w:val="left"/>
              <w:rPr>
                <w:rFonts w:ascii="仿宋" w:hAnsi="仿宋" w:eastAsia="仿宋"/>
                <w:sz w:val="24"/>
                <w:szCs w:val="24"/>
              </w:rPr>
            </w:pPr>
            <w:r>
              <w:rPr>
                <w:rFonts w:hint="eastAsia" w:ascii="仿宋" w:hAnsi="仿宋" w:eastAsia="仿宋"/>
                <w:sz w:val="24"/>
                <w:szCs w:val="24"/>
              </w:rPr>
              <w:t>了解网站结构版式，熟悉色彩、文字、图形图像、符号等视觉元素，掌握视觉形象设计中所涉及的创意设计、结构版式、配色、图形图像、动画设计、数码摄影等技能，能完成项目网站的美工设计和素材制作，为网页设计提供必要的素材。</w:t>
            </w:r>
          </w:p>
          <w:p>
            <w:pPr>
              <w:pStyle w:val="19"/>
              <w:ind w:firstLine="0" w:firstLineChars="0"/>
              <w:jc w:val="left"/>
              <w:rPr>
                <w:rFonts w:ascii="仿宋" w:hAnsi="仿宋" w:eastAsia="仿宋"/>
                <w:sz w:val="24"/>
                <w:szCs w:val="24"/>
              </w:rPr>
            </w:pPr>
            <w:r>
              <w:rPr>
                <w:rFonts w:hint="eastAsia" w:ascii="仿宋" w:hAnsi="仿宋" w:eastAsia="仿宋"/>
                <w:sz w:val="24"/>
                <w:szCs w:val="24"/>
              </w:rPr>
              <w:t>按照“技能型、应用型”人才培养目标，将“立德树人”贯穿教学组织全过程，循序渐进，全方位照应学生现状及未来职业能力发展；将理论运用与典型应用案例、现实实践、课堂活动和生活实际有机融合，便于教学过程的师生互动，让学生既感到亲切、实用。</w:t>
            </w:r>
          </w:p>
        </w:tc>
        <w:tc>
          <w:tcPr>
            <w:tcW w:w="350" w:type="pct"/>
            <w:vAlign w:val="center"/>
          </w:tcPr>
          <w:p>
            <w:pPr>
              <w:pStyle w:val="19"/>
              <w:ind w:firstLine="0" w:firstLineChars="0"/>
              <w:jc w:val="center"/>
              <w:rPr>
                <w:rFonts w:ascii="仿宋" w:hAnsi="仿宋" w:eastAsia="仿宋"/>
                <w:sz w:val="24"/>
                <w:szCs w:val="24"/>
              </w:rPr>
            </w:pPr>
            <w:r>
              <w:rPr>
                <w:rFonts w:hint="eastAsia" w:ascii="仿宋" w:hAnsi="仿宋" w:eastAsia="仿宋"/>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66" w:type="pct"/>
            <w:vAlign w:val="center"/>
          </w:tcPr>
          <w:p>
            <w:pPr>
              <w:tabs>
                <w:tab w:val="left" w:pos="250"/>
              </w:tabs>
              <w:kinsoku w:val="0"/>
              <w:overflowPunct w:val="0"/>
              <w:autoSpaceDE w:val="0"/>
              <w:autoSpaceDN w:val="0"/>
              <w:adjustRightInd w:val="0"/>
              <w:jc w:val="center"/>
              <w:rPr>
                <w:rFonts w:ascii="仿宋" w:hAnsi="仿宋" w:eastAsia="仿宋"/>
                <w:sz w:val="24"/>
                <w:szCs w:val="24"/>
              </w:rPr>
            </w:pPr>
            <w:r>
              <w:rPr>
                <w:rFonts w:hint="eastAsia" w:ascii="仿宋" w:hAnsi="仿宋" w:eastAsia="仿宋"/>
                <w:sz w:val="24"/>
                <w:szCs w:val="24"/>
              </w:rPr>
              <w:t>4</w:t>
            </w:r>
          </w:p>
        </w:tc>
        <w:tc>
          <w:tcPr>
            <w:tcW w:w="499" w:type="pct"/>
            <w:vAlign w:val="center"/>
          </w:tcPr>
          <w:p>
            <w:pPr>
              <w:pStyle w:val="19"/>
              <w:ind w:firstLine="0" w:firstLineChars="0"/>
              <w:jc w:val="center"/>
              <w:rPr>
                <w:rFonts w:ascii="仿宋" w:hAnsi="仿宋" w:eastAsia="仿宋"/>
                <w:sz w:val="24"/>
                <w:szCs w:val="24"/>
              </w:rPr>
            </w:pPr>
            <w:r>
              <w:rPr>
                <w:rFonts w:hint="eastAsia" w:ascii="仿宋" w:hAnsi="仿宋" w:eastAsia="仿宋"/>
                <w:sz w:val="24"/>
                <w:szCs w:val="24"/>
              </w:rPr>
              <w:t>计算机常用工具软件应用</w:t>
            </w:r>
          </w:p>
        </w:tc>
        <w:tc>
          <w:tcPr>
            <w:tcW w:w="2644" w:type="pct"/>
            <w:vAlign w:val="center"/>
          </w:tcPr>
          <w:p>
            <w:pPr>
              <w:pStyle w:val="19"/>
              <w:ind w:firstLine="0" w:firstLineChars="0"/>
              <w:jc w:val="left"/>
              <w:rPr>
                <w:rFonts w:ascii="仿宋" w:hAnsi="仿宋" w:eastAsia="仿宋"/>
                <w:sz w:val="24"/>
                <w:szCs w:val="24"/>
              </w:rPr>
            </w:pPr>
            <w:r>
              <w:rPr>
                <w:rFonts w:hint="eastAsia" w:ascii="仿宋" w:hAnsi="仿宋" w:eastAsia="仿宋"/>
                <w:sz w:val="24"/>
                <w:szCs w:val="24"/>
              </w:rPr>
              <w:t>(一)知识目标</w:t>
            </w:r>
          </w:p>
          <w:p>
            <w:pPr>
              <w:pStyle w:val="19"/>
              <w:ind w:firstLine="0" w:firstLineChars="0"/>
              <w:jc w:val="left"/>
              <w:rPr>
                <w:rFonts w:ascii="仿宋" w:hAnsi="仿宋" w:eastAsia="仿宋"/>
                <w:sz w:val="24"/>
                <w:szCs w:val="24"/>
              </w:rPr>
            </w:pPr>
            <w:r>
              <w:rPr>
                <w:rFonts w:hint="eastAsia" w:ascii="仿宋" w:hAnsi="仿宋" w:eastAsia="仿宋"/>
                <w:sz w:val="24"/>
                <w:szCs w:val="24"/>
              </w:rPr>
              <w:t>1、理解计算机常用工具软件的相关基础知识。</w:t>
            </w:r>
          </w:p>
          <w:p>
            <w:pPr>
              <w:pStyle w:val="19"/>
              <w:ind w:firstLine="0" w:firstLineChars="0"/>
              <w:jc w:val="left"/>
              <w:rPr>
                <w:rFonts w:ascii="仿宋" w:hAnsi="仿宋" w:eastAsia="仿宋"/>
                <w:sz w:val="24"/>
                <w:szCs w:val="24"/>
              </w:rPr>
            </w:pPr>
            <w:r>
              <w:rPr>
                <w:rFonts w:hint="eastAsia" w:ascii="仿宋" w:hAnsi="仿宋" w:eastAsia="仿宋"/>
                <w:sz w:val="24"/>
                <w:szCs w:val="24"/>
              </w:rPr>
              <w:t>2、掌握常用工具软件的基本操作。</w:t>
            </w:r>
          </w:p>
          <w:p>
            <w:pPr>
              <w:pStyle w:val="19"/>
              <w:ind w:firstLine="0" w:firstLineChars="0"/>
              <w:jc w:val="left"/>
              <w:rPr>
                <w:rFonts w:ascii="仿宋" w:hAnsi="仿宋" w:eastAsia="仿宋"/>
                <w:sz w:val="24"/>
                <w:szCs w:val="24"/>
              </w:rPr>
            </w:pPr>
            <w:r>
              <w:rPr>
                <w:rFonts w:hint="eastAsia" w:ascii="仿宋" w:hAnsi="仿宋" w:eastAsia="仿宋"/>
                <w:sz w:val="24"/>
                <w:szCs w:val="24"/>
              </w:rPr>
              <w:t>（二）能力目标</w:t>
            </w:r>
          </w:p>
          <w:p>
            <w:pPr>
              <w:pStyle w:val="19"/>
              <w:ind w:firstLine="0" w:firstLineChars="0"/>
              <w:jc w:val="left"/>
              <w:rPr>
                <w:rFonts w:ascii="仿宋" w:hAnsi="仿宋" w:eastAsia="仿宋"/>
                <w:sz w:val="24"/>
                <w:szCs w:val="24"/>
              </w:rPr>
            </w:pPr>
            <w:r>
              <w:rPr>
                <w:rFonts w:hint="eastAsia" w:ascii="仿宋" w:hAnsi="仿宋" w:eastAsia="仿宋"/>
                <w:sz w:val="24"/>
                <w:szCs w:val="24"/>
              </w:rPr>
              <w:t>1．专业能力目标</w:t>
            </w:r>
          </w:p>
          <w:p>
            <w:pPr>
              <w:pStyle w:val="19"/>
              <w:ind w:firstLine="0" w:firstLineChars="0"/>
              <w:jc w:val="left"/>
              <w:rPr>
                <w:rFonts w:ascii="仿宋" w:hAnsi="仿宋" w:eastAsia="仿宋"/>
                <w:sz w:val="24"/>
                <w:szCs w:val="24"/>
              </w:rPr>
            </w:pPr>
            <w:r>
              <w:rPr>
                <w:rFonts w:hint="eastAsia" w:ascii="仿宋" w:hAnsi="仿宋" w:eastAsia="仿宋"/>
                <w:sz w:val="24"/>
                <w:szCs w:val="24"/>
              </w:rPr>
              <w:t>能正确识别和安装常用工具软件，具有学会使用常用工具软件的能力。</w:t>
            </w:r>
          </w:p>
          <w:p>
            <w:pPr>
              <w:pStyle w:val="19"/>
              <w:ind w:firstLine="0" w:firstLineChars="0"/>
              <w:jc w:val="left"/>
              <w:rPr>
                <w:rFonts w:ascii="仿宋" w:hAnsi="仿宋" w:eastAsia="仿宋"/>
                <w:sz w:val="24"/>
                <w:szCs w:val="24"/>
              </w:rPr>
            </w:pPr>
            <w:r>
              <w:rPr>
                <w:rFonts w:hint="eastAsia" w:ascii="仿宋" w:hAnsi="仿宋" w:eastAsia="仿宋"/>
                <w:sz w:val="24"/>
                <w:szCs w:val="24"/>
              </w:rPr>
              <w:t>2.方法能力目标</w:t>
            </w:r>
          </w:p>
          <w:p>
            <w:pPr>
              <w:pStyle w:val="19"/>
              <w:ind w:firstLine="0" w:firstLineChars="0"/>
              <w:jc w:val="left"/>
              <w:rPr>
                <w:rFonts w:ascii="仿宋" w:hAnsi="仿宋" w:eastAsia="仿宋"/>
                <w:sz w:val="24"/>
                <w:szCs w:val="24"/>
              </w:rPr>
            </w:pPr>
            <w:r>
              <w:rPr>
                <w:rFonts w:hint="eastAsia" w:ascii="仿宋" w:hAnsi="仿宋" w:eastAsia="仿宋"/>
                <w:sz w:val="24"/>
                <w:szCs w:val="24"/>
              </w:rPr>
              <w:t>(1) 使学生具备必要的基本操作技能，具有一定的网络规划和设计能力、实施工作计划和自我学习的能力。</w:t>
            </w:r>
          </w:p>
          <w:p>
            <w:pPr>
              <w:pStyle w:val="19"/>
              <w:ind w:firstLine="0" w:firstLineChars="0"/>
              <w:jc w:val="left"/>
              <w:rPr>
                <w:rFonts w:ascii="仿宋" w:hAnsi="仿宋" w:eastAsia="仿宋"/>
                <w:sz w:val="24"/>
                <w:szCs w:val="24"/>
              </w:rPr>
            </w:pPr>
            <w:r>
              <w:rPr>
                <w:rFonts w:hint="eastAsia" w:ascii="仿宋" w:hAnsi="仿宋" w:eastAsia="仿宋"/>
                <w:sz w:val="24"/>
                <w:szCs w:val="24"/>
              </w:rPr>
              <w:t xml:space="preserve">(2)学会使用相关方法从事生产实践，形成尊重科学、实事求是、与时俱进、服务未来的科学态度。 </w:t>
            </w:r>
          </w:p>
          <w:p>
            <w:pPr>
              <w:pStyle w:val="19"/>
              <w:ind w:firstLine="0" w:firstLineChars="0"/>
              <w:jc w:val="left"/>
              <w:rPr>
                <w:rFonts w:ascii="仿宋" w:hAnsi="仿宋" w:eastAsia="仿宋"/>
                <w:sz w:val="24"/>
                <w:szCs w:val="24"/>
              </w:rPr>
            </w:pPr>
            <w:r>
              <w:rPr>
                <w:rFonts w:hint="eastAsia" w:ascii="仿宋" w:hAnsi="仿宋" w:eastAsia="仿宋"/>
                <w:sz w:val="24"/>
                <w:szCs w:val="24"/>
              </w:rPr>
              <w:t>3.社会能力目标</w:t>
            </w:r>
          </w:p>
          <w:p>
            <w:pPr>
              <w:pStyle w:val="19"/>
              <w:ind w:firstLine="0" w:firstLineChars="0"/>
              <w:jc w:val="left"/>
              <w:rPr>
                <w:rFonts w:ascii="仿宋" w:hAnsi="仿宋" w:eastAsia="仿宋"/>
                <w:sz w:val="24"/>
                <w:szCs w:val="24"/>
              </w:rPr>
            </w:pPr>
            <w:r>
              <w:rPr>
                <w:rFonts w:hint="eastAsia" w:ascii="仿宋" w:hAnsi="仿宋" w:eastAsia="仿宋"/>
                <w:sz w:val="24"/>
                <w:szCs w:val="24"/>
              </w:rPr>
              <w:t xml:space="preserve">(1) 对网络管理工作，充满热情。 </w:t>
            </w:r>
          </w:p>
          <w:p>
            <w:pPr>
              <w:pStyle w:val="19"/>
              <w:ind w:firstLine="0" w:firstLineChars="0"/>
              <w:jc w:val="left"/>
              <w:rPr>
                <w:rFonts w:ascii="仿宋" w:hAnsi="仿宋" w:eastAsia="仿宋"/>
                <w:sz w:val="24"/>
                <w:szCs w:val="24"/>
              </w:rPr>
            </w:pPr>
            <w:r>
              <w:rPr>
                <w:rFonts w:hint="eastAsia" w:ascii="仿宋" w:hAnsi="仿宋" w:eastAsia="仿宋"/>
                <w:sz w:val="24"/>
                <w:szCs w:val="24"/>
              </w:rPr>
              <w:t>(2) 有较强的求知欲，乐于、善于使用所学网络管理技术解决工作实际问题。具有克服困难的信心和决心，从战胜困难、实现目标、完善成果中体验喜悦。</w:t>
            </w:r>
          </w:p>
          <w:p>
            <w:pPr>
              <w:pStyle w:val="19"/>
              <w:ind w:firstLine="0" w:firstLineChars="0"/>
              <w:jc w:val="left"/>
              <w:rPr>
                <w:rFonts w:ascii="仿宋" w:hAnsi="仿宋" w:eastAsia="仿宋"/>
                <w:sz w:val="24"/>
                <w:szCs w:val="24"/>
              </w:rPr>
            </w:pPr>
            <w:r>
              <w:rPr>
                <w:rFonts w:hint="eastAsia" w:ascii="仿宋" w:hAnsi="仿宋" w:eastAsia="仿宋"/>
                <w:sz w:val="24"/>
                <w:szCs w:val="24"/>
              </w:rPr>
              <w:t>(3) 具有实事求是的科学态度，乐于通过亲历实践实现，检验、判断各种技术问题。</w:t>
            </w:r>
          </w:p>
        </w:tc>
        <w:tc>
          <w:tcPr>
            <w:tcW w:w="1238" w:type="pct"/>
            <w:vAlign w:val="center"/>
          </w:tcPr>
          <w:p>
            <w:pPr>
              <w:pStyle w:val="19"/>
              <w:ind w:firstLine="0" w:firstLineChars="0"/>
              <w:jc w:val="left"/>
              <w:rPr>
                <w:rFonts w:ascii="仿宋" w:hAnsi="仿宋" w:eastAsia="仿宋"/>
                <w:sz w:val="24"/>
                <w:szCs w:val="24"/>
              </w:rPr>
            </w:pPr>
            <w:r>
              <w:rPr>
                <w:rFonts w:hint="eastAsia" w:ascii="仿宋" w:hAnsi="仿宋" w:eastAsia="仿宋"/>
                <w:sz w:val="24"/>
                <w:szCs w:val="24"/>
              </w:rPr>
              <w:t>掌握计算机系统管理与维护、虚拟机、特殊文档编辑与格式转换、翻译工具、网络管理与数据传输、即时通信、信息安全、云办公、数码产品及移动设备连接和数据传输、平面设计信息处理等常用工具类软件的应用技能。</w:t>
            </w:r>
          </w:p>
          <w:p>
            <w:pPr>
              <w:pStyle w:val="19"/>
              <w:ind w:firstLine="0" w:firstLineChars="0"/>
              <w:jc w:val="left"/>
              <w:rPr>
                <w:rFonts w:ascii="仿宋" w:hAnsi="仿宋" w:eastAsia="仿宋"/>
                <w:sz w:val="24"/>
                <w:szCs w:val="24"/>
              </w:rPr>
            </w:pPr>
            <w:r>
              <w:rPr>
                <w:rFonts w:hint="eastAsia" w:ascii="仿宋" w:hAnsi="仿宋" w:eastAsia="仿宋"/>
                <w:sz w:val="24"/>
                <w:szCs w:val="24"/>
              </w:rPr>
              <w:t>按照“技能型、应用型”人才培养目标，将“立德树人”贯穿教学组织全过程，循序渐进，全方位照应学生现状及未来职业能力发展；将理论运用与典型应用案例、现实实践、课堂活动和生活实际有机融合，便于教学过程的师生互动，让学生既感到亲切、实用。</w:t>
            </w:r>
          </w:p>
        </w:tc>
        <w:tc>
          <w:tcPr>
            <w:tcW w:w="350" w:type="pct"/>
            <w:vAlign w:val="center"/>
          </w:tcPr>
          <w:p>
            <w:pPr>
              <w:pStyle w:val="19"/>
              <w:ind w:firstLine="0" w:firstLineChars="0"/>
              <w:jc w:val="center"/>
              <w:rPr>
                <w:rFonts w:ascii="仿宋" w:hAnsi="仿宋" w:eastAsia="仿宋"/>
                <w:sz w:val="24"/>
                <w:szCs w:val="24"/>
              </w:rPr>
            </w:pPr>
            <w:r>
              <w:rPr>
                <w:rFonts w:hint="eastAsia" w:ascii="仿宋" w:hAnsi="仿宋" w:eastAsia="仿宋"/>
                <w:sz w:val="24"/>
                <w:szCs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66" w:type="pct"/>
            <w:vAlign w:val="center"/>
          </w:tcPr>
          <w:p>
            <w:pPr>
              <w:tabs>
                <w:tab w:val="left" w:pos="250"/>
              </w:tabs>
              <w:kinsoku w:val="0"/>
              <w:overflowPunct w:val="0"/>
              <w:autoSpaceDE w:val="0"/>
              <w:autoSpaceDN w:val="0"/>
              <w:adjustRightInd w:val="0"/>
              <w:jc w:val="center"/>
              <w:rPr>
                <w:rFonts w:ascii="仿宋" w:hAnsi="仿宋" w:eastAsia="仿宋"/>
                <w:sz w:val="24"/>
                <w:szCs w:val="24"/>
              </w:rPr>
            </w:pPr>
            <w:r>
              <w:rPr>
                <w:rFonts w:hint="eastAsia" w:ascii="仿宋" w:hAnsi="仿宋" w:eastAsia="仿宋"/>
                <w:sz w:val="24"/>
                <w:szCs w:val="24"/>
              </w:rPr>
              <w:t>5</w:t>
            </w:r>
          </w:p>
        </w:tc>
        <w:tc>
          <w:tcPr>
            <w:tcW w:w="499" w:type="pct"/>
            <w:vAlign w:val="center"/>
          </w:tcPr>
          <w:p>
            <w:pPr>
              <w:pStyle w:val="19"/>
              <w:ind w:firstLine="0" w:firstLineChars="0"/>
              <w:jc w:val="center"/>
              <w:rPr>
                <w:rFonts w:ascii="仿宋" w:hAnsi="仿宋" w:eastAsia="仿宋"/>
                <w:sz w:val="24"/>
                <w:szCs w:val="24"/>
              </w:rPr>
            </w:pPr>
            <w:r>
              <w:rPr>
                <w:rFonts w:hint="eastAsia" w:ascii="仿宋" w:hAnsi="仿宋" w:eastAsia="仿宋"/>
                <w:sz w:val="24"/>
                <w:szCs w:val="24"/>
              </w:rPr>
              <w:t>平面设计创意与制作</w:t>
            </w:r>
          </w:p>
        </w:tc>
        <w:tc>
          <w:tcPr>
            <w:tcW w:w="2644" w:type="pct"/>
            <w:vAlign w:val="center"/>
          </w:tcPr>
          <w:p>
            <w:pPr>
              <w:pStyle w:val="19"/>
              <w:ind w:firstLine="0" w:firstLineChars="0"/>
              <w:jc w:val="left"/>
              <w:rPr>
                <w:rFonts w:ascii="仿宋" w:hAnsi="仿宋" w:eastAsia="仿宋"/>
                <w:sz w:val="24"/>
                <w:szCs w:val="24"/>
              </w:rPr>
            </w:pPr>
            <w:r>
              <w:rPr>
                <w:rFonts w:hint="eastAsia" w:ascii="仿宋" w:hAnsi="仿宋" w:eastAsia="仿宋"/>
                <w:sz w:val="24"/>
                <w:szCs w:val="24"/>
              </w:rPr>
              <w:t>（一）知识目标</w:t>
            </w:r>
          </w:p>
          <w:p>
            <w:pPr>
              <w:pStyle w:val="19"/>
              <w:ind w:firstLine="0" w:firstLineChars="0"/>
              <w:jc w:val="left"/>
              <w:rPr>
                <w:rFonts w:ascii="仿宋" w:hAnsi="仿宋" w:eastAsia="仿宋"/>
                <w:sz w:val="24"/>
                <w:szCs w:val="24"/>
              </w:rPr>
            </w:pPr>
            <w:r>
              <w:rPr>
                <w:rFonts w:hint="eastAsia" w:ascii="仿宋" w:hAnsi="仿宋" w:eastAsia="仿宋"/>
                <w:sz w:val="24"/>
                <w:szCs w:val="24"/>
              </w:rPr>
              <w:t xml:space="preserve">1.掌握平面素材的收集方法； </w:t>
            </w:r>
          </w:p>
          <w:p>
            <w:pPr>
              <w:pStyle w:val="19"/>
              <w:ind w:firstLine="0" w:firstLineChars="0"/>
              <w:jc w:val="left"/>
              <w:rPr>
                <w:rFonts w:ascii="仿宋" w:hAnsi="仿宋" w:eastAsia="仿宋"/>
                <w:sz w:val="24"/>
                <w:szCs w:val="24"/>
              </w:rPr>
            </w:pPr>
            <w:r>
              <w:rPr>
                <w:rFonts w:hint="eastAsia" w:ascii="仿宋" w:hAnsi="仿宋" w:eastAsia="仿宋"/>
                <w:sz w:val="24"/>
                <w:szCs w:val="24"/>
              </w:rPr>
              <w:t xml:space="preserve">2.掌握平面素材的编辑与美化方法； </w:t>
            </w:r>
          </w:p>
          <w:p>
            <w:pPr>
              <w:pStyle w:val="19"/>
              <w:ind w:firstLine="0" w:firstLineChars="0"/>
              <w:jc w:val="left"/>
              <w:rPr>
                <w:rFonts w:ascii="仿宋" w:hAnsi="仿宋" w:eastAsia="仿宋"/>
                <w:sz w:val="24"/>
                <w:szCs w:val="24"/>
              </w:rPr>
            </w:pPr>
            <w:r>
              <w:rPr>
                <w:rFonts w:hint="eastAsia" w:ascii="仿宋" w:hAnsi="仿宋" w:eastAsia="仿宋"/>
                <w:sz w:val="24"/>
                <w:szCs w:val="24"/>
              </w:rPr>
              <w:t xml:space="preserve">3.掌握平面设计的三大构成并能在作品中熟练运用； </w:t>
            </w:r>
          </w:p>
          <w:p>
            <w:pPr>
              <w:pStyle w:val="19"/>
              <w:ind w:firstLine="0" w:firstLineChars="0"/>
              <w:jc w:val="left"/>
              <w:rPr>
                <w:rFonts w:ascii="仿宋" w:hAnsi="仿宋" w:eastAsia="仿宋"/>
                <w:sz w:val="24"/>
                <w:szCs w:val="24"/>
              </w:rPr>
            </w:pPr>
            <w:r>
              <w:rPr>
                <w:rFonts w:hint="eastAsia" w:ascii="仿宋" w:hAnsi="仿宋" w:eastAsia="仿宋"/>
                <w:sz w:val="24"/>
                <w:szCs w:val="24"/>
              </w:rPr>
              <w:t xml:space="preserve">4掌握字体设计的基本方法； </w:t>
            </w:r>
          </w:p>
          <w:p>
            <w:pPr>
              <w:pStyle w:val="19"/>
              <w:ind w:firstLine="0" w:firstLineChars="0"/>
              <w:jc w:val="left"/>
              <w:rPr>
                <w:rFonts w:ascii="仿宋" w:hAnsi="仿宋" w:eastAsia="仿宋"/>
                <w:sz w:val="24"/>
                <w:szCs w:val="24"/>
              </w:rPr>
            </w:pPr>
            <w:r>
              <w:rPr>
                <w:rFonts w:hint="eastAsia" w:ascii="仿宋" w:hAnsi="仿宋" w:eastAsia="仿宋"/>
                <w:sz w:val="24"/>
                <w:szCs w:val="24"/>
              </w:rPr>
              <w:t xml:space="preserve">5.掌握海报设计制作方法； </w:t>
            </w:r>
          </w:p>
          <w:p>
            <w:pPr>
              <w:pStyle w:val="19"/>
              <w:ind w:firstLine="0" w:firstLineChars="0"/>
              <w:jc w:val="left"/>
              <w:rPr>
                <w:rFonts w:ascii="仿宋" w:hAnsi="仿宋" w:eastAsia="仿宋"/>
                <w:sz w:val="24"/>
                <w:szCs w:val="24"/>
              </w:rPr>
            </w:pPr>
            <w:r>
              <w:rPr>
                <w:rFonts w:hint="eastAsia" w:ascii="仿宋" w:hAnsi="仿宋" w:eastAsia="仿宋"/>
                <w:sz w:val="24"/>
                <w:szCs w:val="24"/>
              </w:rPr>
              <w:t xml:space="preserve">6.掌握标志设计制作方法； </w:t>
            </w:r>
          </w:p>
          <w:p>
            <w:pPr>
              <w:pStyle w:val="19"/>
              <w:ind w:firstLine="0" w:firstLineChars="0"/>
              <w:jc w:val="left"/>
              <w:rPr>
                <w:rFonts w:ascii="仿宋" w:hAnsi="仿宋" w:eastAsia="仿宋"/>
                <w:sz w:val="24"/>
                <w:szCs w:val="24"/>
              </w:rPr>
            </w:pPr>
            <w:r>
              <w:rPr>
                <w:rFonts w:hint="eastAsia" w:ascii="仿宋" w:hAnsi="仿宋" w:eastAsia="仿宋"/>
                <w:sz w:val="24"/>
                <w:szCs w:val="24"/>
              </w:rPr>
              <w:t xml:space="preserve">7.掌握宣传册设计制作方法； </w:t>
            </w:r>
          </w:p>
          <w:p>
            <w:pPr>
              <w:pStyle w:val="19"/>
              <w:ind w:firstLine="0" w:firstLineChars="0"/>
              <w:jc w:val="left"/>
              <w:rPr>
                <w:rFonts w:ascii="仿宋" w:hAnsi="仿宋" w:eastAsia="仿宋"/>
                <w:sz w:val="24"/>
                <w:szCs w:val="24"/>
              </w:rPr>
            </w:pPr>
            <w:r>
              <w:rPr>
                <w:rFonts w:hint="eastAsia" w:ascii="仿宋" w:hAnsi="仿宋" w:eastAsia="仿宋"/>
                <w:sz w:val="24"/>
                <w:szCs w:val="24"/>
              </w:rPr>
              <w:t xml:space="preserve">8.掌握包装设计制作方法； </w:t>
            </w:r>
          </w:p>
          <w:p>
            <w:pPr>
              <w:pStyle w:val="19"/>
              <w:ind w:firstLine="0" w:firstLineChars="0"/>
              <w:jc w:val="left"/>
              <w:rPr>
                <w:rFonts w:ascii="仿宋" w:hAnsi="仿宋" w:eastAsia="仿宋"/>
                <w:sz w:val="24"/>
                <w:szCs w:val="24"/>
              </w:rPr>
            </w:pPr>
            <w:r>
              <w:rPr>
                <w:rFonts w:hint="eastAsia" w:ascii="仿宋" w:hAnsi="仿宋" w:eastAsia="仿宋"/>
                <w:sz w:val="24"/>
                <w:szCs w:val="24"/>
              </w:rPr>
              <w:t xml:space="preserve">9.掌握书籍装帧设计方法； </w:t>
            </w:r>
          </w:p>
          <w:p>
            <w:pPr>
              <w:pStyle w:val="19"/>
              <w:ind w:firstLine="0" w:firstLineChars="0"/>
              <w:jc w:val="left"/>
              <w:rPr>
                <w:rFonts w:ascii="仿宋" w:hAnsi="仿宋" w:eastAsia="仿宋"/>
                <w:sz w:val="24"/>
                <w:szCs w:val="24"/>
              </w:rPr>
            </w:pPr>
            <w:r>
              <w:rPr>
                <w:rFonts w:hint="eastAsia" w:ascii="仿宋" w:hAnsi="仿宋" w:eastAsia="仿宋"/>
                <w:sz w:val="24"/>
                <w:szCs w:val="24"/>
              </w:rPr>
              <w:t xml:space="preserve">10.插画的设计方法； </w:t>
            </w:r>
          </w:p>
          <w:p>
            <w:pPr>
              <w:pStyle w:val="19"/>
              <w:ind w:firstLine="0" w:firstLineChars="0"/>
              <w:jc w:val="left"/>
              <w:rPr>
                <w:rFonts w:ascii="仿宋" w:hAnsi="仿宋" w:eastAsia="仿宋"/>
                <w:sz w:val="24"/>
                <w:szCs w:val="24"/>
              </w:rPr>
            </w:pPr>
            <w:r>
              <w:rPr>
                <w:rFonts w:hint="eastAsia" w:ascii="仿宋" w:hAnsi="仿宋" w:eastAsia="仿宋"/>
                <w:sz w:val="24"/>
                <w:szCs w:val="24"/>
              </w:rPr>
              <w:t>11.平面项目的流程创作。</w:t>
            </w:r>
          </w:p>
          <w:p>
            <w:pPr>
              <w:pStyle w:val="19"/>
              <w:ind w:firstLine="0" w:firstLineChars="0"/>
              <w:jc w:val="left"/>
              <w:rPr>
                <w:rFonts w:ascii="仿宋" w:hAnsi="仿宋" w:eastAsia="仿宋"/>
                <w:sz w:val="24"/>
                <w:szCs w:val="24"/>
              </w:rPr>
            </w:pPr>
            <w:r>
              <w:rPr>
                <w:rFonts w:hint="eastAsia" w:ascii="仿宋" w:hAnsi="仿宋" w:eastAsia="仿宋"/>
                <w:sz w:val="24"/>
                <w:szCs w:val="24"/>
              </w:rPr>
              <w:t>（二）能力目标</w:t>
            </w:r>
          </w:p>
          <w:p>
            <w:pPr>
              <w:pStyle w:val="19"/>
              <w:ind w:firstLine="0" w:firstLineChars="0"/>
              <w:jc w:val="left"/>
              <w:rPr>
                <w:rFonts w:ascii="仿宋" w:hAnsi="仿宋" w:eastAsia="仿宋"/>
                <w:sz w:val="24"/>
                <w:szCs w:val="24"/>
              </w:rPr>
            </w:pPr>
            <w:r>
              <w:rPr>
                <w:rFonts w:hint="eastAsia" w:ascii="仿宋" w:hAnsi="仿宋" w:eastAsia="仿宋"/>
                <w:sz w:val="24"/>
                <w:szCs w:val="24"/>
              </w:rPr>
              <w:t>1．专业能力目标</w:t>
            </w:r>
          </w:p>
          <w:p>
            <w:pPr>
              <w:pStyle w:val="19"/>
              <w:ind w:firstLine="0" w:firstLineChars="0"/>
              <w:jc w:val="left"/>
              <w:rPr>
                <w:rFonts w:ascii="仿宋" w:hAnsi="仿宋" w:eastAsia="仿宋"/>
                <w:sz w:val="24"/>
                <w:szCs w:val="24"/>
              </w:rPr>
            </w:pPr>
            <w:r>
              <w:rPr>
                <w:rFonts w:hint="eastAsia" w:ascii="仿宋" w:hAnsi="仿宋" w:eastAsia="仿宋"/>
                <w:sz w:val="24"/>
                <w:szCs w:val="24"/>
              </w:rPr>
              <w:t>掌握并熟练应用平面产品的设计与制作能力；掌握平面项目的整合与制作能力；掌握平面产品的评价与验收能力</w:t>
            </w:r>
          </w:p>
          <w:p>
            <w:pPr>
              <w:pStyle w:val="19"/>
              <w:ind w:firstLine="0" w:firstLineChars="0"/>
              <w:jc w:val="left"/>
              <w:rPr>
                <w:rFonts w:ascii="仿宋" w:hAnsi="仿宋" w:eastAsia="仿宋"/>
                <w:sz w:val="24"/>
                <w:szCs w:val="24"/>
              </w:rPr>
            </w:pPr>
            <w:r>
              <w:rPr>
                <w:rFonts w:hint="eastAsia" w:ascii="仿宋" w:hAnsi="仿宋" w:eastAsia="仿宋"/>
                <w:sz w:val="24"/>
                <w:szCs w:val="24"/>
              </w:rPr>
              <w:t>2.方法能力目标</w:t>
            </w:r>
          </w:p>
          <w:p>
            <w:pPr>
              <w:pStyle w:val="19"/>
              <w:ind w:firstLine="0" w:firstLineChars="0"/>
              <w:jc w:val="left"/>
              <w:rPr>
                <w:rFonts w:ascii="仿宋" w:hAnsi="仿宋" w:eastAsia="仿宋"/>
                <w:sz w:val="24"/>
                <w:szCs w:val="24"/>
              </w:rPr>
            </w:pPr>
            <w:r>
              <w:rPr>
                <w:rFonts w:hint="eastAsia" w:ascii="仿宋" w:hAnsi="仿宋" w:eastAsia="仿宋"/>
                <w:sz w:val="24"/>
                <w:szCs w:val="24"/>
              </w:rPr>
              <w:t>（1）具有一定的科学思维方式和判断分析问题的能力；</w:t>
            </w:r>
          </w:p>
          <w:p>
            <w:pPr>
              <w:pStyle w:val="19"/>
              <w:ind w:firstLine="0" w:firstLineChars="0"/>
              <w:jc w:val="left"/>
              <w:rPr>
                <w:rFonts w:ascii="仿宋" w:hAnsi="仿宋" w:eastAsia="仿宋"/>
                <w:sz w:val="24"/>
                <w:szCs w:val="24"/>
              </w:rPr>
            </w:pPr>
            <w:r>
              <w:rPr>
                <w:rFonts w:hint="eastAsia" w:ascii="仿宋" w:hAnsi="仿宋" w:eastAsia="仿宋"/>
                <w:sz w:val="24"/>
                <w:szCs w:val="24"/>
              </w:rPr>
              <w:t>（2）具有较强的解决计算机问题的能力。</w:t>
            </w:r>
          </w:p>
          <w:p>
            <w:pPr>
              <w:pStyle w:val="19"/>
              <w:ind w:firstLine="0" w:firstLineChars="0"/>
              <w:jc w:val="left"/>
              <w:rPr>
                <w:rFonts w:ascii="仿宋" w:hAnsi="仿宋" w:eastAsia="仿宋"/>
                <w:sz w:val="24"/>
                <w:szCs w:val="24"/>
              </w:rPr>
            </w:pPr>
            <w:r>
              <w:rPr>
                <w:rFonts w:hint="eastAsia" w:ascii="仿宋" w:hAnsi="仿宋" w:eastAsia="仿宋"/>
                <w:sz w:val="24"/>
                <w:szCs w:val="24"/>
              </w:rPr>
              <w:t>3.社会能力目标</w:t>
            </w:r>
          </w:p>
          <w:p>
            <w:pPr>
              <w:pStyle w:val="19"/>
              <w:ind w:firstLine="0" w:firstLineChars="0"/>
              <w:jc w:val="left"/>
              <w:rPr>
                <w:rFonts w:ascii="仿宋" w:hAnsi="仿宋" w:eastAsia="仿宋"/>
                <w:sz w:val="24"/>
                <w:szCs w:val="24"/>
              </w:rPr>
            </w:pPr>
            <w:r>
              <w:rPr>
                <w:rFonts w:hint="eastAsia" w:ascii="仿宋" w:hAnsi="仿宋" w:eastAsia="仿宋"/>
                <w:sz w:val="24"/>
                <w:szCs w:val="24"/>
              </w:rPr>
              <w:t xml:space="preserve">（1）具有勤奋学习的态度，严谨求实、创新的工作作风； </w:t>
            </w:r>
          </w:p>
          <w:p>
            <w:pPr>
              <w:pStyle w:val="19"/>
              <w:ind w:firstLine="0" w:firstLineChars="0"/>
              <w:jc w:val="left"/>
              <w:rPr>
                <w:rFonts w:ascii="仿宋" w:hAnsi="仿宋" w:eastAsia="仿宋"/>
                <w:sz w:val="24"/>
                <w:szCs w:val="24"/>
              </w:rPr>
            </w:pPr>
            <w:r>
              <w:rPr>
                <w:rFonts w:hint="eastAsia" w:ascii="仿宋" w:hAnsi="仿宋" w:eastAsia="仿宋"/>
                <w:sz w:val="24"/>
                <w:szCs w:val="24"/>
              </w:rPr>
              <w:t>（2）具有良好的心理素质和职业道德素质；</w:t>
            </w:r>
          </w:p>
          <w:p>
            <w:pPr>
              <w:pStyle w:val="19"/>
              <w:ind w:firstLine="0" w:firstLineChars="0"/>
              <w:jc w:val="left"/>
              <w:rPr>
                <w:rFonts w:ascii="仿宋" w:hAnsi="仿宋" w:eastAsia="仿宋"/>
                <w:sz w:val="24"/>
                <w:szCs w:val="24"/>
              </w:rPr>
            </w:pPr>
            <w:r>
              <w:rPr>
                <w:rFonts w:hint="eastAsia" w:ascii="仿宋" w:hAnsi="仿宋" w:eastAsia="仿宋"/>
                <w:sz w:val="24"/>
                <w:szCs w:val="24"/>
              </w:rPr>
              <w:t>（3）具有高度责任心和良好的团队合作精神。</w:t>
            </w:r>
          </w:p>
        </w:tc>
        <w:tc>
          <w:tcPr>
            <w:tcW w:w="1238" w:type="pct"/>
            <w:vAlign w:val="center"/>
          </w:tcPr>
          <w:p>
            <w:pPr>
              <w:pStyle w:val="19"/>
              <w:ind w:firstLine="0" w:firstLineChars="0"/>
              <w:jc w:val="left"/>
              <w:rPr>
                <w:rFonts w:ascii="仿宋" w:hAnsi="仿宋" w:eastAsia="仿宋"/>
                <w:sz w:val="24"/>
                <w:szCs w:val="24"/>
              </w:rPr>
            </w:pPr>
            <w:r>
              <w:rPr>
                <w:rFonts w:hint="eastAsia" w:ascii="仿宋" w:hAnsi="仿宋" w:eastAsia="仿宋"/>
                <w:sz w:val="24"/>
                <w:szCs w:val="24"/>
              </w:rPr>
              <w:t>了解平面设计创意与制作相关知识，掌握广告、海报、标志、VI、包装、书籍、网页、界面、字体、插画等视觉传达设计相关技能。</w:t>
            </w:r>
          </w:p>
          <w:p>
            <w:pPr>
              <w:pStyle w:val="19"/>
              <w:ind w:firstLine="0" w:firstLineChars="0"/>
              <w:jc w:val="left"/>
              <w:rPr>
                <w:rFonts w:ascii="仿宋" w:hAnsi="仿宋" w:eastAsia="仿宋"/>
                <w:sz w:val="24"/>
                <w:szCs w:val="24"/>
              </w:rPr>
            </w:pPr>
            <w:r>
              <w:rPr>
                <w:rFonts w:hint="eastAsia" w:ascii="仿宋" w:hAnsi="仿宋" w:eastAsia="仿宋"/>
                <w:sz w:val="24"/>
                <w:szCs w:val="24"/>
              </w:rPr>
              <w:t>按照“技能型、应用型”人才培养目标，将“立德树人”贯穿教学组织全过程，循序渐进，全方位照应学生现状及未来职业能力发展；将理论运用与典型应用案例、现实实践、课堂活动和生活实际有机融合，便于教学过程的师生互动，让学生既感到亲切、实用。</w:t>
            </w:r>
          </w:p>
        </w:tc>
        <w:tc>
          <w:tcPr>
            <w:tcW w:w="350" w:type="pct"/>
            <w:vAlign w:val="center"/>
          </w:tcPr>
          <w:p>
            <w:pPr>
              <w:jc w:val="center"/>
              <w:rPr>
                <w:rFonts w:ascii="仿宋" w:hAnsi="仿宋" w:eastAsia="仿宋"/>
                <w:sz w:val="24"/>
                <w:szCs w:val="24"/>
              </w:rPr>
            </w:pPr>
            <w:r>
              <w:rPr>
                <w:rFonts w:hint="eastAsia" w:ascii="仿宋" w:hAnsi="仿宋" w:eastAsia="仿宋"/>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66" w:type="pct"/>
            <w:vAlign w:val="center"/>
          </w:tcPr>
          <w:p>
            <w:pPr>
              <w:tabs>
                <w:tab w:val="left" w:pos="250"/>
              </w:tabs>
              <w:kinsoku w:val="0"/>
              <w:overflowPunct w:val="0"/>
              <w:autoSpaceDE w:val="0"/>
              <w:autoSpaceDN w:val="0"/>
              <w:adjustRightInd w:val="0"/>
              <w:jc w:val="center"/>
              <w:rPr>
                <w:rFonts w:ascii="仿宋" w:hAnsi="仿宋" w:eastAsia="仿宋"/>
                <w:sz w:val="24"/>
                <w:szCs w:val="24"/>
              </w:rPr>
            </w:pPr>
            <w:r>
              <w:rPr>
                <w:rFonts w:hint="eastAsia" w:ascii="仿宋" w:hAnsi="仿宋" w:eastAsia="仿宋"/>
                <w:sz w:val="24"/>
                <w:szCs w:val="24"/>
              </w:rPr>
              <w:t>6</w:t>
            </w:r>
          </w:p>
        </w:tc>
        <w:tc>
          <w:tcPr>
            <w:tcW w:w="499" w:type="pct"/>
            <w:vAlign w:val="center"/>
          </w:tcPr>
          <w:p>
            <w:pPr>
              <w:jc w:val="center"/>
              <w:rPr>
                <w:rFonts w:ascii="仿宋" w:hAnsi="仿宋" w:eastAsia="仿宋"/>
                <w:sz w:val="24"/>
                <w:szCs w:val="24"/>
              </w:rPr>
            </w:pPr>
            <w:r>
              <w:rPr>
                <w:rFonts w:hint="eastAsia" w:ascii="仿宋" w:hAnsi="仿宋" w:eastAsia="仿宋"/>
                <w:sz w:val="24"/>
                <w:szCs w:val="24"/>
              </w:rPr>
              <w:t>网页设计与制作</w:t>
            </w:r>
          </w:p>
          <w:p>
            <w:pPr>
              <w:pStyle w:val="19"/>
              <w:ind w:firstLine="0" w:firstLineChars="0"/>
              <w:jc w:val="center"/>
              <w:rPr>
                <w:rFonts w:ascii="仿宋" w:hAnsi="仿宋" w:eastAsia="仿宋"/>
                <w:sz w:val="24"/>
                <w:szCs w:val="24"/>
              </w:rPr>
            </w:pPr>
          </w:p>
        </w:tc>
        <w:tc>
          <w:tcPr>
            <w:tcW w:w="2644" w:type="pct"/>
            <w:vAlign w:val="center"/>
          </w:tcPr>
          <w:p>
            <w:pPr>
              <w:pStyle w:val="19"/>
              <w:ind w:firstLine="0" w:firstLineChars="0"/>
              <w:jc w:val="left"/>
              <w:rPr>
                <w:rFonts w:ascii="仿宋" w:hAnsi="仿宋" w:eastAsia="仿宋"/>
                <w:sz w:val="24"/>
                <w:szCs w:val="24"/>
              </w:rPr>
            </w:pPr>
            <w:r>
              <w:rPr>
                <w:rFonts w:hint="eastAsia" w:ascii="仿宋" w:hAnsi="仿宋" w:eastAsia="仿宋"/>
                <w:sz w:val="24"/>
                <w:szCs w:val="24"/>
              </w:rPr>
              <w:t>（一）知识目标</w:t>
            </w:r>
          </w:p>
          <w:p>
            <w:pPr>
              <w:pStyle w:val="19"/>
              <w:ind w:firstLine="0" w:firstLineChars="0"/>
              <w:jc w:val="left"/>
              <w:rPr>
                <w:rFonts w:ascii="仿宋" w:hAnsi="仿宋" w:eastAsia="仿宋"/>
                <w:sz w:val="24"/>
                <w:szCs w:val="24"/>
              </w:rPr>
            </w:pPr>
            <w:r>
              <w:rPr>
                <w:rFonts w:hint="eastAsia" w:ascii="仿宋" w:hAnsi="仿宋" w:eastAsia="仿宋"/>
                <w:sz w:val="24"/>
                <w:szCs w:val="24"/>
              </w:rPr>
              <w:t>1.掌握网页文本的编辑和控制、表格设计和制作网页的技术。</w:t>
            </w:r>
          </w:p>
          <w:p>
            <w:pPr>
              <w:pStyle w:val="19"/>
              <w:ind w:firstLine="0" w:firstLineChars="0"/>
              <w:jc w:val="left"/>
              <w:rPr>
                <w:rFonts w:ascii="仿宋" w:hAnsi="仿宋" w:eastAsia="仿宋"/>
                <w:sz w:val="24"/>
                <w:szCs w:val="24"/>
              </w:rPr>
            </w:pPr>
            <w:r>
              <w:rPr>
                <w:rFonts w:hint="eastAsia" w:ascii="仿宋" w:hAnsi="仿宋" w:eastAsia="仿宋"/>
                <w:sz w:val="24"/>
                <w:szCs w:val="24"/>
              </w:rPr>
              <w:t>2.掌握网页图像的处理、超链接的使用、网页表单的编辑的技术。</w:t>
            </w:r>
          </w:p>
          <w:p>
            <w:pPr>
              <w:pStyle w:val="19"/>
              <w:ind w:firstLine="0" w:firstLineChars="0"/>
              <w:jc w:val="left"/>
              <w:rPr>
                <w:rFonts w:ascii="仿宋" w:hAnsi="仿宋" w:eastAsia="仿宋"/>
                <w:sz w:val="24"/>
                <w:szCs w:val="24"/>
              </w:rPr>
            </w:pPr>
            <w:r>
              <w:rPr>
                <w:rFonts w:hint="eastAsia" w:ascii="仿宋" w:hAnsi="仿宋" w:eastAsia="仿宋"/>
                <w:sz w:val="24"/>
                <w:szCs w:val="24"/>
              </w:rPr>
              <w:t>3.掌握制作网页框架、图层技术、CSS样式的技术。</w:t>
            </w:r>
          </w:p>
          <w:p>
            <w:pPr>
              <w:pStyle w:val="19"/>
              <w:ind w:firstLine="0" w:firstLineChars="0"/>
              <w:jc w:val="left"/>
              <w:rPr>
                <w:rFonts w:ascii="仿宋" w:hAnsi="仿宋" w:eastAsia="仿宋"/>
                <w:sz w:val="24"/>
                <w:szCs w:val="24"/>
              </w:rPr>
            </w:pPr>
            <w:r>
              <w:rPr>
                <w:rFonts w:hint="eastAsia" w:ascii="仿宋" w:hAnsi="仿宋" w:eastAsia="仿宋"/>
                <w:sz w:val="24"/>
                <w:szCs w:val="24"/>
              </w:rPr>
              <w:t xml:space="preserve">4.掌握网页中插入多媒体、利用模板和库设计网页的技术。 </w:t>
            </w:r>
          </w:p>
          <w:p>
            <w:pPr>
              <w:pStyle w:val="19"/>
              <w:ind w:firstLine="0" w:firstLineChars="0"/>
              <w:jc w:val="left"/>
              <w:rPr>
                <w:rFonts w:ascii="仿宋" w:hAnsi="仿宋" w:eastAsia="仿宋"/>
                <w:sz w:val="24"/>
                <w:szCs w:val="24"/>
              </w:rPr>
            </w:pPr>
            <w:r>
              <w:rPr>
                <w:rFonts w:hint="eastAsia" w:ascii="仿宋" w:hAnsi="仿宋" w:eastAsia="仿宋"/>
                <w:sz w:val="24"/>
                <w:szCs w:val="24"/>
              </w:rPr>
              <w:t>（二）能力目标</w:t>
            </w:r>
          </w:p>
          <w:p>
            <w:pPr>
              <w:pStyle w:val="19"/>
              <w:ind w:firstLine="0" w:firstLineChars="0"/>
              <w:jc w:val="left"/>
              <w:rPr>
                <w:rFonts w:ascii="仿宋" w:hAnsi="仿宋" w:eastAsia="仿宋"/>
                <w:sz w:val="24"/>
                <w:szCs w:val="24"/>
              </w:rPr>
            </w:pPr>
            <w:r>
              <w:rPr>
                <w:rFonts w:hint="eastAsia" w:ascii="仿宋" w:hAnsi="仿宋" w:eastAsia="仿宋"/>
                <w:sz w:val="24"/>
                <w:szCs w:val="24"/>
              </w:rPr>
              <w:t>1．专业能力目标</w:t>
            </w:r>
          </w:p>
          <w:p>
            <w:pPr>
              <w:pStyle w:val="19"/>
              <w:ind w:firstLine="0" w:firstLineChars="0"/>
              <w:jc w:val="left"/>
              <w:rPr>
                <w:rFonts w:ascii="仿宋" w:hAnsi="仿宋" w:eastAsia="仿宋"/>
                <w:sz w:val="24"/>
                <w:szCs w:val="24"/>
              </w:rPr>
            </w:pPr>
            <w:r>
              <w:rPr>
                <w:rFonts w:hint="eastAsia" w:ascii="仿宋" w:hAnsi="仿宋" w:eastAsia="仿宋"/>
                <w:sz w:val="24"/>
                <w:szCs w:val="24"/>
              </w:rPr>
              <w:t>（1）能够熟练制作简单网页的能力；</w:t>
            </w:r>
          </w:p>
          <w:p>
            <w:pPr>
              <w:pStyle w:val="19"/>
              <w:ind w:firstLine="0" w:firstLineChars="0"/>
              <w:jc w:val="left"/>
              <w:rPr>
                <w:rFonts w:ascii="仿宋" w:hAnsi="仿宋" w:eastAsia="仿宋"/>
                <w:sz w:val="24"/>
                <w:szCs w:val="24"/>
              </w:rPr>
            </w:pPr>
            <w:r>
              <w:rPr>
                <w:rFonts w:hint="eastAsia" w:ascii="仿宋" w:hAnsi="仿宋" w:eastAsia="仿宋"/>
                <w:sz w:val="24"/>
                <w:szCs w:val="24"/>
              </w:rPr>
              <w:t>（2）能够创建本地站点并能对网页进行各种超链接的能力；</w:t>
            </w:r>
          </w:p>
          <w:p>
            <w:pPr>
              <w:pStyle w:val="19"/>
              <w:ind w:firstLine="0" w:firstLineChars="0"/>
              <w:jc w:val="left"/>
              <w:rPr>
                <w:rFonts w:ascii="仿宋" w:hAnsi="仿宋" w:eastAsia="仿宋"/>
                <w:sz w:val="24"/>
                <w:szCs w:val="24"/>
              </w:rPr>
            </w:pPr>
            <w:r>
              <w:rPr>
                <w:rFonts w:hint="eastAsia" w:ascii="仿宋" w:hAnsi="仿宋" w:eastAsia="仿宋"/>
                <w:sz w:val="24"/>
                <w:szCs w:val="24"/>
              </w:rPr>
              <w:t>（3）能够对网页进行具有创意的美化的能力；</w:t>
            </w:r>
          </w:p>
          <w:p>
            <w:pPr>
              <w:pStyle w:val="19"/>
              <w:ind w:firstLine="0" w:firstLineChars="0"/>
              <w:jc w:val="left"/>
              <w:rPr>
                <w:rFonts w:ascii="仿宋" w:hAnsi="仿宋" w:eastAsia="仿宋"/>
                <w:sz w:val="24"/>
                <w:szCs w:val="24"/>
              </w:rPr>
            </w:pPr>
            <w:r>
              <w:rPr>
                <w:rFonts w:hint="eastAsia" w:ascii="仿宋" w:hAnsi="仿宋" w:eastAsia="仿宋"/>
                <w:sz w:val="24"/>
                <w:szCs w:val="24"/>
              </w:rPr>
              <w:t>（4）能够制作有创意的网页动画的能力；</w:t>
            </w:r>
          </w:p>
          <w:p>
            <w:pPr>
              <w:pStyle w:val="19"/>
              <w:ind w:firstLine="0" w:firstLineChars="0"/>
              <w:jc w:val="left"/>
              <w:rPr>
                <w:rFonts w:ascii="仿宋" w:hAnsi="仿宋" w:eastAsia="仿宋"/>
                <w:sz w:val="24"/>
                <w:szCs w:val="24"/>
              </w:rPr>
            </w:pPr>
            <w:r>
              <w:rPr>
                <w:rFonts w:hint="eastAsia" w:ascii="仿宋" w:hAnsi="仿宋" w:eastAsia="仿宋"/>
                <w:sz w:val="24"/>
                <w:szCs w:val="24"/>
              </w:rPr>
              <w:t>（5）能够掌握网页设计与制作的相关技巧的能力；</w:t>
            </w:r>
          </w:p>
          <w:p>
            <w:pPr>
              <w:pStyle w:val="19"/>
              <w:ind w:firstLine="0" w:firstLineChars="0"/>
              <w:jc w:val="left"/>
              <w:rPr>
                <w:rFonts w:ascii="仿宋" w:hAnsi="仿宋" w:eastAsia="仿宋"/>
                <w:sz w:val="24"/>
                <w:szCs w:val="24"/>
              </w:rPr>
            </w:pPr>
            <w:r>
              <w:rPr>
                <w:rFonts w:hint="eastAsia" w:ascii="仿宋" w:hAnsi="仿宋" w:eastAsia="仿宋"/>
                <w:sz w:val="24"/>
                <w:szCs w:val="24"/>
              </w:rPr>
              <w:t>（6）能够根据企业需要制作网页的能力。</w:t>
            </w:r>
          </w:p>
          <w:p>
            <w:pPr>
              <w:pStyle w:val="19"/>
              <w:ind w:firstLine="0" w:firstLineChars="0"/>
              <w:jc w:val="left"/>
              <w:rPr>
                <w:rFonts w:ascii="仿宋" w:hAnsi="仿宋" w:eastAsia="仿宋"/>
                <w:sz w:val="24"/>
                <w:szCs w:val="24"/>
              </w:rPr>
            </w:pPr>
            <w:r>
              <w:rPr>
                <w:rFonts w:hint="eastAsia" w:ascii="仿宋" w:hAnsi="仿宋" w:eastAsia="仿宋"/>
                <w:sz w:val="24"/>
                <w:szCs w:val="24"/>
              </w:rPr>
              <w:t>2．方法能力目标</w:t>
            </w:r>
          </w:p>
          <w:p>
            <w:pPr>
              <w:pStyle w:val="19"/>
              <w:ind w:firstLine="0" w:firstLineChars="0"/>
              <w:jc w:val="left"/>
              <w:rPr>
                <w:rFonts w:ascii="仿宋" w:hAnsi="仿宋" w:eastAsia="仿宋"/>
                <w:sz w:val="24"/>
                <w:szCs w:val="24"/>
              </w:rPr>
            </w:pPr>
            <w:r>
              <w:rPr>
                <w:rFonts w:hint="eastAsia" w:ascii="仿宋" w:hAnsi="仿宋" w:eastAsia="仿宋"/>
                <w:sz w:val="24"/>
                <w:szCs w:val="24"/>
              </w:rPr>
              <w:t>具有熟练地掌握岗位所需知识和技能，具有资料查阅、信息处理能力具有一定的沟通、交流的能力，能够跟踪和学习新知识和新技术的能力；养成自主学习与探究学习的良好习惯，培养基本的专业学习能力；培养学生提出问题、独立分析问题、解决问题和技术创新的能力。</w:t>
            </w:r>
          </w:p>
          <w:p>
            <w:pPr>
              <w:pStyle w:val="19"/>
              <w:ind w:firstLine="0" w:firstLineChars="0"/>
              <w:jc w:val="left"/>
              <w:rPr>
                <w:rFonts w:ascii="仿宋" w:hAnsi="仿宋" w:eastAsia="仿宋"/>
                <w:sz w:val="24"/>
                <w:szCs w:val="24"/>
              </w:rPr>
            </w:pPr>
            <w:r>
              <w:rPr>
                <w:rFonts w:hint="eastAsia" w:ascii="仿宋" w:hAnsi="仿宋" w:eastAsia="仿宋"/>
                <w:sz w:val="24"/>
                <w:szCs w:val="24"/>
              </w:rPr>
              <w:t>3．社会能力目标</w:t>
            </w:r>
          </w:p>
          <w:p>
            <w:pPr>
              <w:pStyle w:val="19"/>
              <w:ind w:firstLine="0" w:firstLineChars="0"/>
              <w:jc w:val="left"/>
              <w:rPr>
                <w:rFonts w:ascii="仿宋" w:hAnsi="仿宋" w:eastAsia="仿宋"/>
                <w:sz w:val="24"/>
                <w:szCs w:val="24"/>
              </w:rPr>
            </w:pPr>
            <w:r>
              <w:rPr>
                <w:rFonts w:hint="eastAsia" w:ascii="仿宋" w:hAnsi="仿宋" w:eastAsia="仿宋"/>
                <w:sz w:val="24"/>
                <w:szCs w:val="24"/>
              </w:rPr>
              <w:t>具有较好的计算机操作习惯；养成认真、踏实、团结协作的职业精神；培养学生勇于创新、敬业乐业的工作作风；具有较好的质量意识、安全生产意识。</w:t>
            </w:r>
          </w:p>
        </w:tc>
        <w:tc>
          <w:tcPr>
            <w:tcW w:w="1238" w:type="pct"/>
            <w:vAlign w:val="center"/>
          </w:tcPr>
          <w:p>
            <w:pPr>
              <w:pStyle w:val="19"/>
              <w:ind w:firstLine="0" w:firstLineChars="0"/>
              <w:jc w:val="left"/>
              <w:rPr>
                <w:rFonts w:ascii="仿宋" w:hAnsi="仿宋" w:eastAsia="仿宋"/>
                <w:sz w:val="24"/>
                <w:szCs w:val="24"/>
              </w:rPr>
            </w:pPr>
            <w:r>
              <w:rPr>
                <w:rFonts w:hint="eastAsia" w:ascii="仿宋" w:hAnsi="仿宋" w:eastAsia="仿宋"/>
                <w:sz w:val="24"/>
                <w:szCs w:val="24"/>
              </w:rPr>
              <w:t>了解网页设计与制作额基础知识和规范要求，熟悉HTML和脚本语言相关知识，掌握站点创建、网页元素编辑、表格应用、层和框架布局、网页行为添加、样式与模板应用、表单元素使用等相关技能，能应用主流网页设计软件进行不同风格的简单网页设计以及简单网页代码和脚本编写。</w:t>
            </w:r>
          </w:p>
          <w:p>
            <w:pPr>
              <w:pStyle w:val="19"/>
              <w:ind w:firstLine="0" w:firstLineChars="0"/>
              <w:jc w:val="left"/>
              <w:rPr>
                <w:rFonts w:ascii="仿宋" w:hAnsi="仿宋" w:eastAsia="仿宋"/>
                <w:sz w:val="24"/>
                <w:szCs w:val="24"/>
              </w:rPr>
            </w:pPr>
            <w:r>
              <w:rPr>
                <w:rFonts w:hint="eastAsia" w:ascii="仿宋" w:hAnsi="仿宋" w:eastAsia="仿宋"/>
                <w:sz w:val="24"/>
                <w:szCs w:val="24"/>
              </w:rPr>
              <w:t>按照“技能型、应用型”人才培养目标，将“立德树人”贯穿教学组织全过程，循序渐进，全方位照应学生现状及未来职业能力发展；将理论运用与典型应用案例、现实实践、课堂活动和生活实际有机融合，便于教学过程的师生互动，让学生既感到亲切、实用。</w:t>
            </w:r>
          </w:p>
        </w:tc>
        <w:tc>
          <w:tcPr>
            <w:tcW w:w="350" w:type="pct"/>
            <w:vAlign w:val="center"/>
          </w:tcPr>
          <w:p>
            <w:pPr>
              <w:pStyle w:val="19"/>
              <w:ind w:firstLine="0" w:firstLineChars="0"/>
              <w:jc w:val="center"/>
              <w:rPr>
                <w:rFonts w:ascii="仿宋" w:hAnsi="仿宋" w:eastAsia="仿宋"/>
                <w:sz w:val="24"/>
                <w:szCs w:val="24"/>
              </w:rPr>
            </w:pPr>
            <w:r>
              <w:rPr>
                <w:rFonts w:hint="eastAsia" w:ascii="仿宋" w:hAnsi="仿宋" w:eastAsia="仿宋"/>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3" w:hRule="atLeast"/>
          <w:jc w:val="center"/>
        </w:trPr>
        <w:tc>
          <w:tcPr>
            <w:tcW w:w="266" w:type="pct"/>
            <w:vAlign w:val="center"/>
          </w:tcPr>
          <w:p>
            <w:pPr>
              <w:tabs>
                <w:tab w:val="left" w:pos="250"/>
              </w:tabs>
              <w:kinsoku w:val="0"/>
              <w:overflowPunct w:val="0"/>
              <w:autoSpaceDE w:val="0"/>
              <w:autoSpaceDN w:val="0"/>
              <w:adjustRightInd w:val="0"/>
              <w:jc w:val="center"/>
              <w:rPr>
                <w:rFonts w:ascii="仿宋" w:hAnsi="仿宋" w:eastAsia="仿宋"/>
                <w:sz w:val="24"/>
                <w:szCs w:val="24"/>
              </w:rPr>
            </w:pPr>
            <w:r>
              <w:rPr>
                <w:rFonts w:hint="eastAsia" w:ascii="仿宋" w:hAnsi="仿宋" w:eastAsia="仿宋"/>
                <w:sz w:val="24"/>
                <w:szCs w:val="24"/>
              </w:rPr>
              <w:t>7</w:t>
            </w:r>
          </w:p>
        </w:tc>
        <w:tc>
          <w:tcPr>
            <w:tcW w:w="499" w:type="pct"/>
            <w:vAlign w:val="center"/>
          </w:tcPr>
          <w:p>
            <w:pPr>
              <w:pStyle w:val="19"/>
              <w:ind w:firstLine="0" w:firstLineChars="0"/>
              <w:jc w:val="center"/>
              <w:rPr>
                <w:rFonts w:ascii="仿宋" w:hAnsi="仿宋" w:eastAsia="仿宋"/>
                <w:sz w:val="24"/>
                <w:szCs w:val="24"/>
              </w:rPr>
            </w:pPr>
            <w:r>
              <w:rPr>
                <w:rFonts w:hint="eastAsia" w:ascii="仿宋" w:hAnsi="仿宋" w:eastAsia="仿宋"/>
                <w:sz w:val="24"/>
                <w:szCs w:val="24"/>
              </w:rPr>
              <w:t>计算机辅助设计</w:t>
            </w:r>
          </w:p>
        </w:tc>
        <w:tc>
          <w:tcPr>
            <w:tcW w:w="2644" w:type="pct"/>
            <w:vAlign w:val="center"/>
          </w:tcPr>
          <w:p>
            <w:pPr>
              <w:pStyle w:val="19"/>
              <w:ind w:firstLine="0" w:firstLineChars="0"/>
              <w:jc w:val="left"/>
              <w:rPr>
                <w:rFonts w:ascii="仿宋" w:hAnsi="仿宋" w:eastAsia="仿宋"/>
                <w:sz w:val="24"/>
                <w:szCs w:val="24"/>
              </w:rPr>
            </w:pPr>
            <w:r>
              <w:rPr>
                <w:rFonts w:hint="eastAsia" w:ascii="仿宋" w:hAnsi="仿宋" w:eastAsia="仿宋"/>
                <w:sz w:val="24"/>
                <w:szCs w:val="24"/>
              </w:rPr>
              <w:t>（一）知识目标</w:t>
            </w:r>
          </w:p>
          <w:p>
            <w:pPr>
              <w:pStyle w:val="19"/>
              <w:ind w:firstLine="0" w:firstLineChars="0"/>
              <w:jc w:val="left"/>
              <w:rPr>
                <w:rFonts w:ascii="仿宋" w:hAnsi="仿宋" w:eastAsia="仿宋"/>
                <w:sz w:val="24"/>
                <w:szCs w:val="24"/>
              </w:rPr>
            </w:pPr>
            <w:r>
              <w:rPr>
                <w:rFonts w:hint="eastAsia" w:ascii="仿宋" w:hAnsi="仿宋" w:eastAsia="仿宋"/>
                <w:sz w:val="24"/>
                <w:szCs w:val="24"/>
              </w:rPr>
              <w:t>通过本课程的学习，让学生了解的CAD绘图的基本结构，综合掌握各模块的功能。了解AutoCAD的多种功能及在建筑加工中的应用；掌握二维、三维CAD软件进行设计、绘图以及产品造型，了解现代CAD技术与相关领域的渗透和发展，以拓宽学生的知识面，为后续课程的学习和将来的工作奠定基础。并通过任务驱动教学方法，培养学生良好的职业素养及团队协作的精神。</w:t>
            </w:r>
          </w:p>
          <w:p>
            <w:pPr>
              <w:pStyle w:val="19"/>
              <w:ind w:firstLine="0" w:firstLineChars="0"/>
              <w:jc w:val="left"/>
              <w:rPr>
                <w:rFonts w:ascii="仿宋" w:hAnsi="仿宋" w:eastAsia="仿宋"/>
                <w:sz w:val="24"/>
                <w:szCs w:val="24"/>
              </w:rPr>
            </w:pPr>
            <w:r>
              <w:rPr>
                <w:rFonts w:hint="eastAsia" w:ascii="仿宋" w:hAnsi="仿宋" w:eastAsia="仿宋"/>
                <w:sz w:val="24"/>
                <w:szCs w:val="24"/>
              </w:rPr>
              <w:t>（二）能力目标</w:t>
            </w:r>
          </w:p>
          <w:p>
            <w:pPr>
              <w:pStyle w:val="19"/>
              <w:ind w:firstLine="0" w:firstLineChars="0"/>
              <w:jc w:val="left"/>
              <w:rPr>
                <w:rFonts w:ascii="仿宋" w:hAnsi="仿宋" w:eastAsia="仿宋"/>
                <w:sz w:val="24"/>
                <w:szCs w:val="24"/>
              </w:rPr>
            </w:pPr>
            <w:r>
              <w:rPr>
                <w:rFonts w:hint="eastAsia" w:ascii="仿宋" w:hAnsi="仿宋" w:eastAsia="仿宋"/>
                <w:sz w:val="24"/>
                <w:szCs w:val="24"/>
              </w:rPr>
              <w:t>1．专业能力目标</w:t>
            </w:r>
          </w:p>
          <w:p>
            <w:pPr>
              <w:pStyle w:val="19"/>
              <w:ind w:firstLine="0" w:firstLineChars="0"/>
              <w:jc w:val="left"/>
              <w:rPr>
                <w:rFonts w:ascii="仿宋" w:hAnsi="仿宋" w:eastAsia="仿宋"/>
                <w:sz w:val="24"/>
                <w:szCs w:val="24"/>
              </w:rPr>
            </w:pPr>
            <w:r>
              <w:rPr>
                <w:rFonts w:hint="eastAsia" w:ascii="仿宋" w:hAnsi="仿宋" w:eastAsia="仿宋"/>
                <w:sz w:val="24"/>
                <w:szCs w:val="24"/>
              </w:rPr>
              <w:t>（1）具有较强的识图能力；能独立操作AutoCAD的基本功能。</w:t>
            </w:r>
          </w:p>
          <w:p>
            <w:pPr>
              <w:pStyle w:val="19"/>
              <w:ind w:firstLine="0" w:firstLineChars="0"/>
              <w:jc w:val="left"/>
              <w:rPr>
                <w:rFonts w:ascii="仿宋" w:hAnsi="仿宋" w:eastAsia="仿宋"/>
                <w:sz w:val="24"/>
                <w:szCs w:val="24"/>
              </w:rPr>
            </w:pPr>
            <w:r>
              <w:rPr>
                <w:rFonts w:hint="eastAsia" w:ascii="仿宋" w:hAnsi="仿宋" w:eastAsia="仿宋"/>
                <w:sz w:val="24"/>
                <w:szCs w:val="24"/>
              </w:rPr>
              <w:t>（2)具有能使用AutoCAD的操作能力达到初、中级水平。</w:t>
            </w:r>
          </w:p>
          <w:p>
            <w:pPr>
              <w:pStyle w:val="19"/>
              <w:ind w:firstLine="0" w:firstLineChars="0"/>
              <w:jc w:val="left"/>
              <w:rPr>
                <w:rFonts w:ascii="仿宋" w:hAnsi="仿宋" w:eastAsia="仿宋"/>
                <w:sz w:val="24"/>
                <w:szCs w:val="24"/>
              </w:rPr>
            </w:pPr>
            <w:r>
              <w:rPr>
                <w:rFonts w:hint="eastAsia" w:ascii="仿宋" w:hAnsi="仿宋" w:eastAsia="仿宋"/>
                <w:sz w:val="24"/>
                <w:szCs w:val="24"/>
              </w:rPr>
              <w:t>2．方法能力目标</w:t>
            </w:r>
          </w:p>
          <w:p>
            <w:pPr>
              <w:jc w:val="left"/>
              <w:rPr>
                <w:rFonts w:ascii="仿宋" w:hAnsi="仿宋" w:eastAsia="仿宋"/>
                <w:sz w:val="24"/>
                <w:szCs w:val="24"/>
              </w:rPr>
            </w:pPr>
            <w:r>
              <w:rPr>
                <w:rFonts w:hint="eastAsia" w:ascii="仿宋" w:hAnsi="仿宋" w:eastAsia="仿宋"/>
                <w:sz w:val="24"/>
                <w:szCs w:val="24"/>
              </w:rPr>
              <w:t>学生通过各项目的系列练习操作，熟练地掌握岗位所需知识和技能，并不断强化，培养操作能力和解决问题能力，逐步培养学生的辩证思维，加强学生的职业道德观念。</w:t>
            </w:r>
          </w:p>
          <w:p>
            <w:pPr>
              <w:pStyle w:val="19"/>
              <w:ind w:firstLine="0" w:firstLineChars="0"/>
              <w:jc w:val="left"/>
              <w:rPr>
                <w:rFonts w:ascii="仿宋" w:hAnsi="仿宋" w:eastAsia="仿宋"/>
                <w:sz w:val="24"/>
                <w:szCs w:val="24"/>
              </w:rPr>
            </w:pPr>
            <w:r>
              <w:rPr>
                <w:rFonts w:hint="eastAsia" w:ascii="仿宋" w:hAnsi="仿宋" w:eastAsia="仿宋"/>
                <w:sz w:val="24"/>
                <w:szCs w:val="24"/>
              </w:rPr>
              <w:t>3．社会能力目标</w:t>
            </w:r>
          </w:p>
          <w:p>
            <w:pPr>
              <w:pStyle w:val="19"/>
              <w:ind w:firstLine="0" w:firstLineChars="0"/>
              <w:jc w:val="left"/>
              <w:rPr>
                <w:rFonts w:ascii="仿宋" w:hAnsi="仿宋" w:eastAsia="仿宋"/>
                <w:sz w:val="24"/>
                <w:szCs w:val="24"/>
              </w:rPr>
            </w:pPr>
            <w:r>
              <w:rPr>
                <w:rFonts w:hint="eastAsia" w:ascii="仿宋" w:hAnsi="仿宋" w:eastAsia="仿宋"/>
                <w:sz w:val="24"/>
                <w:szCs w:val="24"/>
              </w:rPr>
              <w:t>具有较好的计算机编程操作职业习惯；养成认真、踏实、团结协作的职业精神；培养学生勇于创新、敬业乐业的工作作风；具有较好的质量意识、安全生产意识</w:t>
            </w:r>
          </w:p>
        </w:tc>
        <w:tc>
          <w:tcPr>
            <w:tcW w:w="1238" w:type="pct"/>
            <w:vAlign w:val="center"/>
          </w:tcPr>
          <w:p>
            <w:pPr>
              <w:pStyle w:val="19"/>
              <w:ind w:firstLine="0" w:firstLineChars="0"/>
              <w:jc w:val="left"/>
              <w:rPr>
                <w:rFonts w:ascii="仿宋" w:hAnsi="仿宋" w:eastAsia="仿宋"/>
                <w:sz w:val="24"/>
                <w:szCs w:val="24"/>
              </w:rPr>
            </w:pPr>
            <w:r>
              <w:rPr>
                <w:rFonts w:hint="eastAsia" w:ascii="仿宋" w:hAnsi="仿宋" w:eastAsia="仿宋"/>
                <w:sz w:val="24"/>
                <w:szCs w:val="24"/>
              </w:rPr>
              <w:t>了解工程制图的基本知识，掌握主流CAD软件的使用方法及机械、建筑工程等二维图纸的绘制技能。</w:t>
            </w:r>
          </w:p>
          <w:p>
            <w:pPr>
              <w:pStyle w:val="19"/>
              <w:ind w:firstLine="0" w:firstLineChars="0"/>
              <w:jc w:val="left"/>
              <w:rPr>
                <w:rFonts w:ascii="仿宋" w:hAnsi="仿宋" w:eastAsia="仿宋"/>
                <w:sz w:val="24"/>
                <w:szCs w:val="24"/>
              </w:rPr>
            </w:pPr>
            <w:r>
              <w:rPr>
                <w:rFonts w:hint="eastAsia" w:ascii="仿宋" w:hAnsi="仿宋" w:eastAsia="仿宋"/>
                <w:sz w:val="24"/>
                <w:szCs w:val="24"/>
              </w:rPr>
              <w:t>按照“技能型、应用型”人才培养目标，将“立德树人”贯穿教学组织全过程，循序渐进，全方位照应学生现状及未来职业能力发展；将理论运用与典型应用案例、现实实践、课堂活动和生活实际有机融合，便于教学过程的师生互动，让学生既感到亲切、实用。</w:t>
            </w:r>
          </w:p>
        </w:tc>
        <w:tc>
          <w:tcPr>
            <w:tcW w:w="350" w:type="pct"/>
            <w:vAlign w:val="center"/>
          </w:tcPr>
          <w:p>
            <w:pPr>
              <w:pStyle w:val="19"/>
              <w:ind w:firstLine="0" w:firstLineChars="0"/>
              <w:jc w:val="center"/>
              <w:rPr>
                <w:rFonts w:ascii="仿宋" w:hAnsi="仿宋" w:eastAsia="仿宋"/>
                <w:sz w:val="24"/>
                <w:szCs w:val="24"/>
              </w:rPr>
            </w:pPr>
            <w:r>
              <w:rPr>
                <w:rFonts w:hint="eastAsia" w:ascii="仿宋" w:hAnsi="仿宋" w:eastAsia="仿宋"/>
                <w:sz w:val="24"/>
                <w:szCs w:val="24"/>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266" w:type="pct"/>
            <w:vAlign w:val="center"/>
          </w:tcPr>
          <w:p>
            <w:pPr>
              <w:tabs>
                <w:tab w:val="left" w:pos="250"/>
              </w:tabs>
              <w:kinsoku w:val="0"/>
              <w:overflowPunct w:val="0"/>
              <w:autoSpaceDE w:val="0"/>
              <w:autoSpaceDN w:val="0"/>
              <w:adjustRightInd w:val="0"/>
              <w:jc w:val="center"/>
              <w:rPr>
                <w:rFonts w:ascii="仿宋" w:hAnsi="仿宋" w:eastAsia="仿宋"/>
                <w:sz w:val="24"/>
                <w:szCs w:val="24"/>
              </w:rPr>
            </w:pPr>
            <w:r>
              <w:rPr>
                <w:rFonts w:hint="eastAsia" w:ascii="仿宋" w:hAnsi="仿宋" w:eastAsia="仿宋"/>
                <w:sz w:val="24"/>
                <w:szCs w:val="24"/>
              </w:rPr>
              <w:t>8</w:t>
            </w:r>
          </w:p>
        </w:tc>
        <w:tc>
          <w:tcPr>
            <w:tcW w:w="499" w:type="pct"/>
            <w:vAlign w:val="center"/>
          </w:tcPr>
          <w:p>
            <w:pPr>
              <w:jc w:val="center"/>
              <w:rPr>
                <w:rFonts w:ascii="仿宋" w:hAnsi="仿宋" w:eastAsia="仿宋"/>
                <w:sz w:val="24"/>
                <w:szCs w:val="24"/>
              </w:rPr>
            </w:pPr>
            <w:r>
              <w:rPr>
                <w:rFonts w:hint="eastAsia" w:ascii="仿宋" w:hAnsi="仿宋" w:eastAsia="仿宋"/>
                <w:sz w:val="24"/>
                <w:szCs w:val="24"/>
              </w:rPr>
              <w:t xml:space="preserve">二维动画制作-Flash </w:t>
            </w:r>
          </w:p>
        </w:tc>
        <w:tc>
          <w:tcPr>
            <w:tcW w:w="2644" w:type="pct"/>
            <w:vAlign w:val="center"/>
          </w:tcPr>
          <w:p>
            <w:pPr>
              <w:jc w:val="left"/>
              <w:rPr>
                <w:rFonts w:ascii="仿宋" w:hAnsi="仿宋" w:eastAsia="仿宋"/>
                <w:sz w:val="24"/>
                <w:szCs w:val="24"/>
              </w:rPr>
            </w:pPr>
            <w:r>
              <w:rPr>
                <w:rFonts w:hint="eastAsia" w:ascii="仿宋" w:hAnsi="仿宋" w:eastAsia="仿宋"/>
                <w:sz w:val="24"/>
                <w:szCs w:val="24"/>
              </w:rPr>
              <w:t>（一）知识目标</w:t>
            </w:r>
          </w:p>
          <w:p>
            <w:pPr>
              <w:jc w:val="left"/>
              <w:rPr>
                <w:rFonts w:ascii="仿宋" w:hAnsi="仿宋" w:eastAsia="仿宋"/>
                <w:sz w:val="24"/>
                <w:szCs w:val="24"/>
              </w:rPr>
            </w:pPr>
            <w:r>
              <w:rPr>
                <w:rFonts w:hint="eastAsia" w:ascii="仿宋" w:hAnsi="仿宋" w:eastAsia="仿宋"/>
                <w:sz w:val="24"/>
                <w:szCs w:val="24"/>
              </w:rPr>
              <w:t>通过任务引领型的项目活动，了解FLASH软件的基本概念、软件特性和历史演变，了解FLASH动画的艺术特征，学习各种命令的使用和Actionscript脚本语言，领会交互媒体在动画中的特殊作用，掌握FLASH作品创作的步骤与方法，同时具备良好的审美观点。 </w:t>
            </w:r>
          </w:p>
          <w:p>
            <w:pPr>
              <w:jc w:val="left"/>
              <w:rPr>
                <w:rFonts w:ascii="仿宋" w:hAnsi="仿宋" w:eastAsia="仿宋"/>
                <w:sz w:val="24"/>
                <w:szCs w:val="24"/>
              </w:rPr>
            </w:pPr>
            <w:r>
              <w:rPr>
                <w:rFonts w:hint="eastAsia" w:ascii="仿宋" w:hAnsi="仿宋" w:eastAsia="仿宋"/>
                <w:sz w:val="24"/>
                <w:szCs w:val="24"/>
              </w:rPr>
              <w:t>（二）能力目标</w:t>
            </w:r>
          </w:p>
          <w:p>
            <w:pPr>
              <w:jc w:val="left"/>
              <w:rPr>
                <w:rFonts w:ascii="仿宋" w:hAnsi="仿宋" w:eastAsia="仿宋"/>
                <w:sz w:val="24"/>
                <w:szCs w:val="24"/>
              </w:rPr>
            </w:pPr>
            <w:r>
              <w:rPr>
                <w:rFonts w:hint="eastAsia" w:ascii="仿宋" w:hAnsi="仿宋" w:eastAsia="仿宋"/>
                <w:sz w:val="24"/>
                <w:szCs w:val="24"/>
              </w:rPr>
              <w:t>1．专业能力目标</w:t>
            </w:r>
          </w:p>
          <w:p>
            <w:pPr>
              <w:jc w:val="left"/>
              <w:rPr>
                <w:rFonts w:ascii="仿宋" w:hAnsi="仿宋" w:eastAsia="仿宋"/>
                <w:sz w:val="24"/>
                <w:szCs w:val="24"/>
              </w:rPr>
            </w:pPr>
            <w:r>
              <w:rPr>
                <w:rFonts w:hint="eastAsia" w:ascii="仿宋" w:hAnsi="仿宋" w:eastAsia="仿宋"/>
                <w:sz w:val="24"/>
                <w:szCs w:val="24"/>
              </w:rPr>
              <w:t>通过完成各种二维动画作品，熟练掌握各种工具及面板的使用，具体目标为：为企业培养合格的员工,使我们培养出来的学生能够胜任企业的工作岗位。在培养过程中应注重培养学生与他人沟通的能力、培养学生的团队精神，不能以自我为中心；培养学生的创新能力、自学能力等。</w:t>
            </w:r>
          </w:p>
          <w:p>
            <w:pPr>
              <w:jc w:val="left"/>
              <w:rPr>
                <w:rFonts w:ascii="仿宋" w:hAnsi="仿宋" w:eastAsia="仿宋"/>
                <w:sz w:val="24"/>
                <w:szCs w:val="24"/>
              </w:rPr>
            </w:pPr>
            <w:r>
              <w:rPr>
                <w:rFonts w:hint="eastAsia" w:ascii="仿宋" w:hAnsi="仿宋" w:eastAsia="仿宋"/>
                <w:sz w:val="24"/>
                <w:szCs w:val="24"/>
              </w:rPr>
              <w:t>2．方法能力目标</w:t>
            </w:r>
          </w:p>
          <w:p>
            <w:pPr>
              <w:pStyle w:val="19"/>
              <w:ind w:firstLine="0" w:firstLineChars="0"/>
              <w:jc w:val="left"/>
              <w:rPr>
                <w:rFonts w:ascii="仿宋" w:hAnsi="仿宋" w:eastAsia="仿宋"/>
                <w:sz w:val="24"/>
                <w:szCs w:val="24"/>
              </w:rPr>
            </w:pPr>
            <w:r>
              <w:rPr>
                <w:rFonts w:hint="eastAsia" w:ascii="仿宋" w:hAnsi="仿宋" w:eastAsia="仿宋"/>
                <w:sz w:val="24"/>
                <w:szCs w:val="24"/>
              </w:rPr>
              <w:t>具有熟练地掌握岗位所需知识和技能，培养学生的辩证思维。</w:t>
            </w:r>
          </w:p>
          <w:p>
            <w:pPr>
              <w:jc w:val="left"/>
              <w:rPr>
                <w:rFonts w:ascii="仿宋" w:hAnsi="仿宋" w:eastAsia="仿宋"/>
                <w:sz w:val="24"/>
                <w:szCs w:val="24"/>
              </w:rPr>
            </w:pPr>
            <w:r>
              <w:rPr>
                <w:rFonts w:hint="eastAsia" w:ascii="仿宋" w:hAnsi="仿宋" w:eastAsia="仿宋"/>
                <w:sz w:val="24"/>
                <w:szCs w:val="24"/>
              </w:rPr>
              <w:t>3．社会能力目标</w:t>
            </w:r>
          </w:p>
          <w:p>
            <w:pPr>
              <w:jc w:val="left"/>
              <w:rPr>
                <w:rFonts w:ascii="仿宋" w:hAnsi="仿宋" w:eastAsia="仿宋"/>
                <w:sz w:val="24"/>
                <w:szCs w:val="24"/>
              </w:rPr>
            </w:pPr>
            <w:r>
              <w:rPr>
                <w:rFonts w:hint="eastAsia" w:ascii="仿宋" w:hAnsi="仿宋" w:eastAsia="仿宋"/>
                <w:sz w:val="24"/>
                <w:szCs w:val="24"/>
              </w:rPr>
              <w:t>学生能够具备耐心、细心的工作态度、良好的审美能力、坚定的毅力；培养学生勇于创新、敬业乐业的工作作风；具有较好的质量意识、创新意识。</w:t>
            </w:r>
          </w:p>
        </w:tc>
        <w:tc>
          <w:tcPr>
            <w:tcW w:w="1238" w:type="pct"/>
            <w:vAlign w:val="center"/>
          </w:tcPr>
          <w:p>
            <w:pPr>
              <w:jc w:val="left"/>
              <w:rPr>
                <w:rFonts w:ascii="仿宋" w:hAnsi="仿宋" w:eastAsia="仿宋"/>
                <w:sz w:val="24"/>
                <w:szCs w:val="24"/>
              </w:rPr>
            </w:pPr>
            <w:r>
              <w:rPr>
                <w:rFonts w:hint="eastAsia" w:ascii="仿宋" w:hAnsi="仿宋" w:eastAsia="仿宋"/>
                <w:sz w:val="24"/>
                <w:szCs w:val="24"/>
              </w:rPr>
              <w:t>理解动画形成原理，掌握二维动画元素绘制、动画编辑、多媒体素材处理，打包集成等相关技能，能应用flash进行简单的动画设计和多媒体素材合成。</w:t>
            </w:r>
          </w:p>
          <w:p>
            <w:pPr>
              <w:jc w:val="left"/>
              <w:rPr>
                <w:rFonts w:ascii="仿宋" w:hAnsi="仿宋" w:eastAsia="仿宋"/>
                <w:sz w:val="24"/>
                <w:szCs w:val="24"/>
              </w:rPr>
            </w:pPr>
            <w:r>
              <w:rPr>
                <w:rFonts w:hint="eastAsia" w:ascii="仿宋" w:hAnsi="仿宋" w:eastAsia="仿宋"/>
                <w:sz w:val="24"/>
                <w:szCs w:val="24"/>
              </w:rPr>
              <w:t>按照“技能型、应用型”人才培养目标，将“立德树人”贯穿教学组织全过程，循序渐进，全方位照应学生现状及未来职业能力发展；将理论运用与典型应用案例、现实实践、课堂活动和生活实际有机融合，便于教学过程的师生互动，让学生既感到亲切、实用。</w:t>
            </w:r>
          </w:p>
        </w:tc>
        <w:tc>
          <w:tcPr>
            <w:tcW w:w="350" w:type="pct"/>
            <w:vAlign w:val="center"/>
          </w:tcPr>
          <w:p>
            <w:pPr>
              <w:pStyle w:val="19"/>
              <w:ind w:firstLine="0" w:firstLineChars="0"/>
              <w:jc w:val="center"/>
              <w:rPr>
                <w:rFonts w:ascii="仿宋" w:hAnsi="仿宋" w:eastAsia="仿宋"/>
                <w:sz w:val="24"/>
                <w:szCs w:val="24"/>
              </w:rPr>
            </w:pPr>
            <w:r>
              <w:rPr>
                <w:rFonts w:hint="eastAsia" w:ascii="仿宋" w:hAnsi="仿宋" w:eastAsia="仿宋"/>
                <w:sz w:val="24"/>
                <w:szCs w:val="24"/>
              </w:rPr>
              <w:t>114</w:t>
            </w:r>
          </w:p>
        </w:tc>
      </w:tr>
    </w:tbl>
    <w:p>
      <w:pPr>
        <w:tabs>
          <w:tab w:val="left" w:pos="250"/>
        </w:tabs>
        <w:kinsoku w:val="0"/>
        <w:overflowPunct w:val="0"/>
        <w:autoSpaceDE w:val="0"/>
        <w:autoSpaceDN w:val="0"/>
        <w:adjustRightInd w:val="0"/>
        <w:spacing w:line="200" w:lineRule="exact"/>
        <w:jc w:val="left"/>
        <w:rPr>
          <w:rFonts w:ascii="黑体" w:hAnsi="黑体" w:eastAsia="黑体"/>
          <w:sz w:val="28"/>
          <w:szCs w:val="28"/>
        </w:rPr>
      </w:pPr>
    </w:p>
    <w:p>
      <w:pPr>
        <w:tabs>
          <w:tab w:val="left" w:pos="250"/>
        </w:tabs>
        <w:kinsoku w:val="0"/>
        <w:overflowPunct w:val="0"/>
        <w:autoSpaceDE w:val="0"/>
        <w:autoSpaceDN w:val="0"/>
        <w:adjustRightInd w:val="0"/>
        <w:spacing w:line="360" w:lineRule="auto"/>
        <w:ind w:firstLine="640" w:firstLineChars="200"/>
        <w:jc w:val="left"/>
        <w:rPr>
          <w:rFonts w:ascii="仿宋" w:hAnsi="仿宋" w:eastAsia="仿宋"/>
          <w:b/>
          <w:sz w:val="32"/>
          <w:szCs w:val="32"/>
        </w:rPr>
      </w:pPr>
      <w:r>
        <w:rPr>
          <w:rFonts w:ascii="仿宋" w:hAnsi="仿宋" w:eastAsia="仿宋"/>
          <w:b/>
          <w:sz w:val="32"/>
          <w:szCs w:val="32"/>
        </w:rPr>
        <w:t>2.</w:t>
      </w:r>
      <w:r>
        <w:rPr>
          <w:rFonts w:hint="eastAsia" w:ascii="仿宋" w:hAnsi="仿宋" w:eastAsia="仿宋"/>
          <w:b/>
          <w:sz w:val="32"/>
          <w:szCs w:val="32"/>
        </w:rPr>
        <w:t>专业（技能）方向课</w:t>
      </w:r>
    </w:p>
    <w:p>
      <w:pPr>
        <w:tabs>
          <w:tab w:val="left" w:pos="250"/>
        </w:tabs>
        <w:kinsoku w:val="0"/>
        <w:overflowPunct w:val="0"/>
        <w:autoSpaceDE w:val="0"/>
        <w:autoSpaceDN w:val="0"/>
        <w:adjustRightInd w:val="0"/>
        <w:spacing w:line="360" w:lineRule="auto"/>
        <w:ind w:firstLine="640" w:firstLineChars="200"/>
        <w:jc w:val="left"/>
        <w:rPr>
          <w:rFonts w:ascii="仿宋" w:hAnsi="仿宋" w:eastAsia="仿宋"/>
          <w:b/>
          <w:sz w:val="32"/>
          <w:szCs w:val="32"/>
        </w:rPr>
      </w:pPr>
      <w:r>
        <w:rPr>
          <w:rFonts w:ascii="仿宋" w:hAnsi="仿宋" w:eastAsia="仿宋"/>
          <w:b/>
          <w:sz w:val="32"/>
          <w:szCs w:val="32"/>
        </w:rPr>
        <w:t xml:space="preserve"> </w:t>
      </w:r>
      <w:r>
        <w:rPr>
          <w:rFonts w:hint="eastAsia" w:ascii="仿宋" w:hAnsi="仿宋" w:eastAsia="仿宋"/>
          <w:b/>
          <w:sz w:val="32"/>
          <w:szCs w:val="32"/>
        </w:rPr>
        <w:t>工程效果设计方向</w:t>
      </w:r>
    </w:p>
    <w:tbl>
      <w:tblPr>
        <w:tblStyle w:val="13"/>
        <w:tblW w:w="51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1296"/>
        <w:gridCol w:w="3877"/>
        <w:gridCol w:w="3877"/>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blHeader/>
          <w:jc w:val="center"/>
        </w:trPr>
        <w:tc>
          <w:tcPr>
            <w:tcW w:w="262" w:type="pct"/>
            <w:vAlign w:val="center"/>
          </w:tcPr>
          <w:p>
            <w:pPr>
              <w:tabs>
                <w:tab w:val="left" w:pos="250"/>
              </w:tabs>
              <w:kinsoku w:val="0"/>
              <w:overflowPunct w:val="0"/>
              <w:autoSpaceDE w:val="0"/>
              <w:autoSpaceDN w:val="0"/>
              <w:adjustRightInd w:val="0"/>
              <w:jc w:val="center"/>
              <w:rPr>
                <w:rFonts w:ascii="仿宋" w:hAnsi="仿宋" w:eastAsia="仿宋"/>
                <w:sz w:val="24"/>
                <w:szCs w:val="24"/>
              </w:rPr>
            </w:pPr>
            <w:r>
              <w:rPr>
                <w:rFonts w:ascii="仿宋" w:hAnsi="仿宋" w:eastAsia="仿宋"/>
                <w:sz w:val="24"/>
                <w:szCs w:val="24"/>
              </w:rPr>
              <w:t>序号</w:t>
            </w:r>
          </w:p>
        </w:tc>
        <w:tc>
          <w:tcPr>
            <w:tcW w:w="616" w:type="pct"/>
            <w:vAlign w:val="center"/>
          </w:tcPr>
          <w:p>
            <w:pPr>
              <w:tabs>
                <w:tab w:val="left" w:pos="250"/>
              </w:tabs>
              <w:kinsoku w:val="0"/>
              <w:overflowPunct w:val="0"/>
              <w:autoSpaceDE w:val="0"/>
              <w:autoSpaceDN w:val="0"/>
              <w:adjustRightInd w:val="0"/>
              <w:jc w:val="center"/>
              <w:rPr>
                <w:rFonts w:ascii="仿宋" w:hAnsi="仿宋" w:eastAsia="仿宋"/>
                <w:sz w:val="24"/>
                <w:szCs w:val="24"/>
              </w:rPr>
            </w:pPr>
            <w:r>
              <w:rPr>
                <w:rFonts w:hint="eastAsia" w:ascii="仿宋" w:hAnsi="仿宋" w:eastAsia="仿宋"/>
                <w:sz w:val="24"/>
                <w:szCs w:val="24"/>
              </w:rPr>
              <w:t>课程名称</w:t>
            </w:r>
          </w:p>
        </w:tc>
        <w:tc>
          <w:tcPr>
            <w:tcW w:w="1844" w:type="pct"/>
            <w:vAlign w:val="center"/>
          </w:tcPr>
          <w:p>
            <w:pPr>
              <w:tabs>
                <w:tab w:val="left" w:pos="250"/>
              </w:tabs>
              <w:kinsoku w:val="0"/>
              <w:overflowPunct w:val="0"/>
              <w:autoSpaceDE w:val="0"/>
              <w:autoSpaceDN w:val="0"/>
              <w:adjustRightInd w:val="0"/>
              <w:jc w:val="center"/>
              <w:rPr>
                <w:rFonts w:ascii="仿宋" w:hAnsi="仿宋" w:eastAsia="仿宋"/>
                <w:sz w:val="24"/>
                <w:szCs w:val="24"/>
              </w:rPr>
            </w:pPr>
            <w:r>
              <w:rPr>
                <w:rFonts w:hint="eastAsia" w:ascii="仿宋" w:hAnsi="仿宋" w:eastAsia="仿宋"/>
                <w:sz w:val="24"/>
                <w:szCs w:val="24"/>
              </w:rPr>
              <w:t>课程目标</w:t>
            </w:r>
          </w:p>
        </w:tc>
        <w:tc>
          <w:tcPr>
            <w:tcW w:w="1844" w:type="pct"/>
            <w:vAlign w:val="center"/>
          </w:tcPr>
          <w:p>
            <w:pPr>
              <w:tabs>
                <w:tab w:val="left" w:pos="250"/>
              </w:tabs>
              <w:kinsoku w:val="0"/>
              <w:overflowPunct w:val="0"/>
              <w:autoSpaceDE w:val="0"/>
              <w:autoSpaceDN w:val="0"/>
              <w:adjustRightInd w:val="0"/>
              <w:jc w:val="center"/>
              <w:rPr>
                <w:rFonts w:ascii="仿宋" w:hAnsi="仿宋" w:eastAsia="仿宋"/>
                <w:sz w:val="24"/>
                <w:szCs w:val="24"/>
              </w:rPr>
            </w:pPr>
            <w:r>
              <w:rPr>
                <w:rFonts w:hint="eastAsia" w:ascii="仿宋" w:hAnsi="仿宋" w:eastAsia="仿宋"/>
                <w:sz w:val="24"/>
                <w:szCs w:val="24"/>
              </w:rPr>
              <w:t>主要教学内容和要求</w:t>
            </w:r>
          </w:p>
        </w:tc>
        <w:tc>
          <w:tcPr>
            <w:tcW w:w="431" w:type="pct"/>
            <w:vAlign w:val="center"/>
          </w:tcPr>
          <w:p>
            <w:pPr>
              <w:tabs>
                <w:tab w:val="left" w:pos="250"/>
              </w:tabs>
              <w:kinsoku w:val="0"/>
              <w:overflowPunct w:val="0"/>
              <w:autoSpaceDE w:val="0"/>
              <w:autoSpaceDN w:val="0"/>
              <w:adjustRightInd w:val="0"/>
              <w:jc w:val="center"/>
              <w:rPr>
                <w:rFonts w:ascii="仿宋" w:hAnsi="仿宋" w:eastAsia="仿宋"/>
                <w:sz w:val="24"/>
                <w:szCs w:val="24"/>
              </w:rPr>
            </w:pPr>
            <w:r>
              <w:rPr>
                <w:rFonts w:hint="eastAsia" w:ascii="仿宋" w:hAnsi="仿宋" w:eastAsia="仿宋"/>
                <w:sz w:val="24"/>
                <w:szCs w:val="24"/>
              </w:rPr>
              <w:t>参考</w:t>
            </w:r>
          </w:p>
          <w:p>
            <w:pPr>
              <w:tabs>
                <w:tab w:val="left" w:pos="250"/>
              </w:tabs>
              <w:kinsoku w:val="0"/>
              <w:overflowPunct w:val="0"/>
              <w:autoSpaceDE w:val="0"/>
              <w:autoSpaceDN w:val="0"/>
              <w:adjustRightInd w:val="0"/>
              <w:jc w:val="center"/>
              <w:rPr>
                <w:rFonts w:ascii="仿宋" w:hAnsi="仿宋" w:eastAsia="仿宋"/>
                <w:sz w:val="24"/>
                <w:szCs w:val="24"/>
              </w:rPr>
            </w:pPr>
            <w:r>
              <w:rPr>
                <w:rFonts w:hint="eastAsia" w:ascii="仿宋" w:hAnsi="仿宋" w:eastAsia="仿宋"/>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62" w:type="pct"/>
            <w:vAlign w:val="center"/>
          </w:tcPr>
          <w:p>
            <w:pPr>
              <w:tabs>
                <w:tab w:val="left" w:pos="250"/>
              </w:tabs>
              <w:kinsoku w:val="0"/>
              <w:overflowPunct w:val="0"/>
              <w:autoSpaceDE w:val="0"/>
              <w:autoSpaceDN w:val="0"/>
              <w:adjustRightInd w:val="0"/>
              <w:jc w:val="center"/>
              <w:rPr>
                <w:rFonts w:ascii="仿宋" w:hAnsi="仿宋" w:eastAsia="仿宋"/>
                <w:sz w:val="24"/>
                <w:szCs w:val="24"/>
              </w:rPr>
            </w:pPr>
            <w:r>
              <w:rPr>
                <w:rFonts w:hint="eastAsia" w:ascii="仿宋" w:hAnsi="仿宋" w:eastAsia="仿宋"/>
                <w:sz w:val="24"/>
                <w:szCs w:val="24"/>
              </w:rPr>
              <w:t>1</w:t>
            </w:r>
          </w:p>
        </w:tc>
        <w:tc>
          <w:tcPr>
            <w:tcW w:w="616" w:type="pct"/>
            <w:vAlign w:val="center"/>
          </w:tcPr>
          <w:p>
            <w:pPr>
              <w:jc w:val="center"/>
              <w:rPr>
                <w:rFonts w:ascii="仿宋" w:hAnsi="仿宋" w:eastAsia="仿宋"/>
                <w:sz w:val="24"/>
                <w:szCs w:val="24"/>
              </w:rPr>
            </w:pPr>
            <w:r>
              <w:rPr>
                <w:rFonts w:hint="eastAsia" w:ascii="仿宋" w:hAnsi="仿宋" w:eastAsia="仿宋"/>
                <w:sz w:val="24"/>
                <w:szCs w:val="24"/>
              </w:rPr>
              <w:t>三维制作</w:t>
            </w:r>
          </w:p>
        </w:tc>
        <w:tc>
          <w:tcPr>
            <w:tcW w:w="1844" w:type="pct"/>
            <w:vAlign w:val="center"/>
          </w:tcPr>
          <w:p>
            <w:pPr>
              <w:jc w:val="left"/>
              <w:rPr>
                <w:rFonts w:ascii="仿宋" w:hAnsi="仿宋" w:eastAsia="仿宋"/>
                <w:sz w:val="24"/>
                <w:szCs w:val="24"/>
              </w:rPr>
            </w:pPr>
            <w:r>
              <w:rPr>
                <w:rFonts w:hint="eastAsia" w:ascii="仿宋" w:hAnsi="仿宋" w:eastAsia="仿宋"/>
                <w:sz w:val="24"/>
                <w:szCs w:val="24"/>
              </w:rPr>
              <w:t>（一）知识目标</w:t>
            </w:r>
          </w:p>
          <w:p>
            <w:pPr>
              <w:jc w:val="left"/>
              <w:rPr>
                <w:rFonts w:ascii="仿宋" w:hAnsi="仿宋" w:eastAsia="仿宋"/>
                <w:sz w:val="24"/>
                <w:szCs w:val="24"/>
              </w:rPr>
            </w:pPr>
            <w:r>
              <w:rPr>
                <w:rFonts w:hint="eastAsia" w:ascii="仿宋" w:hAnsi="仿宋" w:eastAsia="仿宋"/>
                <w:sz w:val="24"/>
                <w:szCs w:val="24"/>
              </w:rPr>
              <w:t>掌握基础建模、高级建模、灯光与摄像机、材质与贴图、动画基础、粒子系统与空间扭曲、环境与大气特效、视频后期处理的基本操作技能和方法，了解三维模型与材质贴图的关联，熟练掌握三维动画的编辑方法</w:t>
            </w:r>
          </w:p>
          <w:p>
            <w:pPr>
              <w:jc w:val="left"/>
              <w:rPr>
                <w:rFonts w:ascii="仿宋" w:hAnsi="仿宋" w:eastAsia="仿宋"/>
                <w:sz w:val="24"/>
                <w:szCs w:val="24"/>
              </w:rPr>
            </w:pPr>
            <w:r>
              <w:rPr>
                <w:rFonts w:hint="eastAsia" w:ascii="仿宋" w:hAnsi="仿宋" w:eastAsia="仿宋"/>
                <w:sz w:val="24"/>
                <w:szCs w:val="24"/>
              </w:rPr>
              <w:t>（二）能力目标</w:t>
            </w:r>
          </w:p>
          <w:p>
            <w:pPr>
              <w:jc w:val="left"/>
              <w:rPr>
                <w:rFonts w:ascii="仿宋" w:hAnsi="仿宋" w:eastAsia="仿宋"/>
                <w:sz w:val="24"/>
                <w:szCs w:val="24"/>
              </w:rPr>
            </w:pPr>
            <w:r>
              <w:rPr>
                <w:rFonts w:hint="eastAsia" w:ascii="仿宋" w:hAnsi="仿宋" w:eastAsia="仿宋"/>
                <w:sz w:val="24"/>
                <w:szCs w:val="24"/>
              </w:rPr>
              <w:t>1．专业能力目标</w:t>
            </w:r>
          </w:p>
          <w:p>
            <w:pPr>
              <w:jc w:val="left"/>
              <w:rPr>
                <w:rFonts w:ascii="仿宋" w:hAnsi="仿宋" w:eastAsia="仿宋"/>
                <w:sz w:val="24"/>
                <w:szCs w:val="24"/>
              </w:rPr>
            </w:pPr>
            <w:r>
              <w:rPr>
                <w:rFonts w:hint="eastAsia" w:ascii="仿宋" w:hAnsi="仿宋" w:eastAsia="仿宋"/>
                <w:sz w:val="24"/>
                <w:szCs w:val="24"/>
              </w:rPr>
              <w:t>具有较强的基础建模、高级建模、灯光与摄像机、材质与贴图、动画基础、粒子系统与空间扭曲、环境与大气特效、视频后期基本制作能力</w:t>
            </w:r>
          </w:p>
          <w:p>
            <w:pPr>
              <w:jc w:val="left"/>
              <w:rPr>
                <w:rFonts w:ascii="仿宋" w:hAnsi="仿宋" w:eastAsia="仿宋"/>
                <w:sz w:val="24"/>
                <w:szCs w:val="24"/>
              </w:rPr>
            </w:pPr>
            <w:r>
              <w:rPr>
                <w:rFonts w:hint="eastAsia" w:ascii="仿宋" w:hAnsi="仿宋" w:eastAsia="仿宋"/>
                <w:sz w:val="24"/>
                <w:szCs w:val="24"/>
              </w:rPr>
              <w:t>2．方法能力目标</w:t>
            </w:r>
          </w:p>
          <w:p>
            <w:pPr>
              <w:jc w:val="left"/>
              <w:rPr>
                <w:rFonts w:ascii="仿宋" w:hAnsi="仿宋" w:eastAsia="仿宋"/>
                <w:sz w:val="24"/>
                <w:szCs w:val="24"/>
              </w:rPr>
            </w:pPr>
            <w:r>
              <w:rPr>
                <w:rFonts w:hint="eastAsia" w:ascii="仿宋" w:hAnsi="仿宋" w:eastAsia="仿宋"/>
                <w:sz w:val="24"/>
                <w:szCs w:val="24"/>
              </w:rPr>
              <w:t>养成自主学习与探究学习的良好习惯，培养基本的专业学习能力；培养学生提出问题、独立分析问题、解决问题和技术创新的能力。</w:t>
            </w:r>
          </w:p>
          <w:p>
            <w:pPr>
              <w:jc w:val="left"/>
              <w:rPr>
                <w:rFonts w:ascii="仿宋" w:hAnsi="仿宋" w:eastAsia="仿宋"/>
                <w:sz w:val="24"/>
                <w:szCs w:val="24"/>
              </w:rPr>
            </w:pPr>
            <w:r>
              <w:rPr>
                <w:rFonts w:hint="eastAsia" w:ascii="仿宋" w:hAnsi="仿宋" w:eastAsia="仿宋"/>
                <w:sz w:val="24"/>
                <w:szCs w:val="24"/>
              </w:rPr>
              <w:t>3．社会能力目标</w:t>
            </w:r>
          </w:p>
          <w:p>
            <w:pPr>
              <w:jc w:val="left"/>
              <w:rPr>
                <w:rFonts w:ascii="仿宋" w:hAnsi="仿宋" w:eastAsia="仿宋"/>
                <w:sz w:val="24"/>
                <w:szCs w:val="24"/>
              </w:rPr>
            </w:pPr>
            <w:r>
              <w:rPr>
                <w:rFonts w:hint="eastAsia" w:ascii="仿宋" w:hAnsi="仿宋" w:eastAsia="仿宋"/>
                <w:sz w:val="24"/>
                <w:szCs w:val="24"/>
              </w:rPr>
              <w:t>具有较好的三维动画空间认知能力，认真、踏实、团结协作的职业精神；培养学生勇于创新、敬业乐业的工作作风。</w:t>
            </w:r>
          </w:p>
        </w:tc>
        <w:tc>
          <w:tcPr>
            <w:tcW w:w="1844" w:type="pct"/>
            <w:vAlign w:val="center"/>
          </w:tcPr>
          <w:p>
            <w:pPr>
              <w:jc w:val="left"/>
              <w:rPr>
                <w:rFonts w:ascii="仿宋" w:hAnsi="仿宋" w:eastAsia="仿宋"/>
                <w:sz w:val="24"/>
                <w:szCs w:val="24"/>
              </w:rPr>
            </w:pPr>
            <w:r>
              <w:rPr>
                <w:rFonts w:hint="eastAsia" w:ascii="仿宋" w:hAnsi="仿宋" w:eastAsia="仿宋"/>
                <w:sz w:val="24"/>
                <w:szCs w:val="24"/>
              </w:rPr>
              <w:t>了解主流三维动画制作软件操作方法，熟悉基础建模、材质与灯光、动画控制等三维设计方法，掌握运用三维动画制作工具进行三维模型、虚拟场景、物理模拟及不同类型动画的制作技巧。</w:t>
            </w:r>
          </w:p>
          <w:p>
            <w:pPr>
              <w:jc w:val="left"/>
              <w:rPr>
                <w:rFonts w:ascii="仿宋" w:hAnsi="仿宋" w:eastAsia="仿宋"/>
                <w:sz w:val="24"/>
                <w:szCs w:val="24"/>
              </w:rPr>
            </w:pPr>
            <w:r>
              <w:rPr>
                <w:rFonts w:hint="eastAsia" w:ascii="仿宋" w:hAnsi="仿宋" w:eastAsia="仿宋"/>
                <w:sz w:val="24"/>
                <w:szCs w:val="24"/>
              </w:rPr>
              <w:t>按照“技能型、应用型”人才培养目标，将“立德树人”贯穿教学组织全过程，循序渐进，全方位照应学生现状及未来职业能力发展；将理论运用与典型应用案例、现实实践、课堂活动和生活实际有机融合，便于教学过程的师生互动，让学生既感到亲切、实用。</w:t>
            </w:r>
          </w:p>
        </w:tc>
        <w:tc>
          <w:tcPr>
            <w:tcW w:w="431" w:type="pct"/>
            <w:vAlign w:val="center"/>
          </w:tcPr>
          <w:p>
            <w:pPr>
              <w:pStyle w:val="19"/>
              <w:ind w:firstLine="0" w:firstLineChars="0"/>
              <w:jc w:val="center"/>
              <w:rPr>
                <w:rFonts w:ascii="仿宋" w:hAnsi="仿宋" w:eastAsia="仿宋"/>
                <w:sz w:val="24"/>
                <w:szCs w:val="24"/>
              </w:rPr>
            </w:pPr>
            <w:r>
              <w:rPr>
                <w:rFonts w:hint="eastAsia" w:ascii="仿宋" w:hAnsi="仿宋" w:eastAsia="仿宋"/>
                <w:sz w:val="24"/>
                <w:szCs w:val="24"/>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62" w:type="pct"/>
            <w:vAlign w:val="center"/>
          </w:tcPr>
          <w:p>
            <w:pPr>
              <w:tabs>
                <w:tab w:val="left" w:pos="250"/>
              </w:tabs>
              <w:kinsoku w:val="0"/>
              <w:overflowPunct w:val="0"/>
              <w:autoSpaceDE w:val="0"/>
              <w:autoSpaceDN w:val="0"/>
              <w:adjustRightInd w:val="0"/>
              <w:jc w:val="center"/>
              <w:rPr>
                <w:rFonts w:ascii="仿宋" w:hAnsi="仿宋" w:eastAsia="仿宋"/>
                <w:sz w:val="24"/>
                <w:szCs w:val="24"/>
              </w:rPr>
            </w:pPr>
            <w:r>
              <w:rPr>
                <w:rFonts w:hint="eastAsia" w:ascii="仿宋" w:hAnsi="仿宋" w:eastAsia="仿宋"/>
                <w:sz w:val="24"/>
                <w:szCs w:val="24"/>
              </w:rPr>
              <w:t>2</w:t>
            </w:r>
          </w:p>
        </w:tc>
        <w:tc>
          <w:tcPr>
            <w:tcW w:w="616" w:type="pct"/>
            <w:vAlign w:val="center"/>
          </w:tcPr>
          <w:p>
            <w:pPr>
              <w:jc w:val="center"/>
              <w:rPr>
                <w:rFonts w:ascii="仿宋" w:hAnsi="仿宋" w:eastAsia="仿宋"/>
                <w:sz w:val="24"/>
                <w:szCs w:val="24"/>
              </w:rPr>
            </w:pPr>
            <w:r>
              <w:rPr>
                <w:rFonts w:hint="eastAsia" w:ascii="仿宋" w:hAnsi="仿宋" w:eastAsia="仿宋"/>
                <w:sz w:val="24"/>
                <w:szCs w:val="24"/>
              </w:rPr>
              <w:t>工程图纸绘制</w:t>
            </w:r>
          </w:p>
        </w:tc>
        <w:tc>
          <w:tcPr>
            <w:tcW w:w="1844" w:type="pct"/>
            <w:vAlign w:val="center"/>
          </w:tcPr>
          <w:p>
            <w:pPr>
              <w:pStyle w:val="19"/>
              <w:ind w:firstLine="0" w:firstLineChars="0"/>
              <w:jc w:val="left"/>
              <w:rPr>
                <w:rFonts w:ascii="仿宋" w:hAnsi="仿宋" w:eastAsia="仿宋"/>
                <w:sz w:val="24"/>
                <w:szCs w:val="24"/>
              </w:rPr>
            </w:pPr>
            <w:r>
              <w:rPr>
                <w:rFonts w:hint="eastAsia" w:ascii="仿宋" w:hAnsi="仿宋" w:eastAsia="仿宋"/>
                <w:sz w:val="24"/>
                <w:szCs w:val="24"/>
              </w:rPr>
              <w:t>（一）知识目标</w:t>
            </w:r>
          </w:p>
          <w:p>
            <w:pPr>
              <w:jc w:val="left"/>
              <w:rPr>
                <w:rFonts w:ascii="仿宋" w:hAnsi="仿宋" w:eastAsia="仿宋"/>
                <w:sz w:val="24"/>
                <w:szCs w:val="24"/>
              </w:rPr>
            </w:pPr>
            <w:r>
              <w:rPr>
                <w:rFonts w:hint="eastAsia" w:ascii="仿宋" w:hAnsi="仿宋" w:eastAsia="仿宋"/>
                <w:sz w:val="24"/>
                <w:szCs w:val="24"/>
              </w:rPr>
              <w:t>了解美术常识、图形基础、字体风格美化、色彩表现、美术的表现形式等基础知识，掌握文字编排、色彩运用、图片编排、版面设计的方法运用。</w:t>
            </w:r>
          </w:p>
          <w:p>
            <w:pPr>
              <w:pStyle w:val="19"/>
              <w:ind w:firstLine="0" w:firstLineChars="0"/>
              <w:jc w:val="left"/>
              <w:rPr>
                <w:rFonts w:ascii="仿宋" w:hAnsi="仿宋" w:eastAsia="仿宋"/>
                <w:sz w:val="24"/>
                <w:szCs w:val="24"/>
              </w:rPr>
            </w:pPr>
            <w:r>
              <w:rPr>
                <w:rFonts w:hint="eastAsia" w:ascii="仿宋" w:hAnsi="仿宋" w:eastAsia="仿宋"/>
                <w:sz w:val="24"/>
                <w:szCs w:val="24"/>
              </w:rPr>
              <w:t>（二）能力目标</w:t>
            </w:r>
          </w:p>
          <w:p>
            <w:pPr>
              <w:pStyle w:val="19"/>
              <w:ind w:firstLine="0" w:firstLineChars="0"/>
              <w:jc w:val="left"/>
              <w:rPr>
                <w:rFonts w:ascii="仿宋" w:hAnsi="仿宋" w:eastAsia="仿宋"/>
                <w:sz w:val="24"/>
                <w:szCs w:val="24"/>
              </w:rPr>
            </w:pPr>
            <w:r>
              <w:rPr>
                <w:rFonts w:hint="eastAsia" w:ascii="仿宋" w:hAnsi="仿宋" w:eastAsia="仿宋"/>
                <w:sz w:val="24"/>
                <w:szCs w:val="24"/>
              </w:rPr>
              <w:t>1．专业能力目标</w:t>
            </w:r>
          </w:p>
          <w:p>
            <w:pPr>
              <w:pStyle w:val="19"/>
              <w:ind w:firstLine="0" w:firstLineChars="0"/>
              <w:jc w:val="left"/>
              <w:rPr>
                <w:rFonts w:ascii="仿宋" w:hAnsi="仿宋" w:eastAsia="仿宋"/>
                <w:sz w:val="24"/>
                <w:szCs w:val="24"/>
              </w:rPr>
            </w:pPr>
            <w:r>
              <w:rPr>
                <w:rFonts w:hint="eastAsia" w:ascii="仿宋" w:hAnsi="仿宋" w:eastAsia="仿宋"/>
                <w:sz w:val="24"/>
                <w:szCs w:val="24"/>
              </w:rPr>
              <w:t>通过不同的表现方式，熟练各分类版式设计，完成一件版式设计作品。2．方法能力目标</w:t>
            </w:r>
          </w:p>
          <w:p>
            <w:pPr>
              <w:pStyle w:val="19"/>
              <w:ind w:firstLine="0" w:firstLineChars="0"/>
              <w:jc w:val="left"/>
              <w:rPr>
                <w:rFonts w:ascii="仿宋" w:hAnsi="仿宋" w:eastAsia="仿宋"/>
                <w:sz w:val="24"/>
                <w:szCs w:val="24"/>
              </w:rPr>
            </w:pPr>
            <w:r>
              <w:rPr>
                <w:rFonts w:hint="eastAsia" w:ascii="仿宋" w:hAnsi="仿宋" w:eastAsia="仿宋"/>
                <w:sz w:val="24"/>
                <w:szCs w:val="24"/>
              </w:rPr>
              <w:t>具备多种创意思维与排版方法并能灵活运用；具备解决问题的方式方法</w:t>
            </w:r>
          </w:p>
          <w:p>
            <w:pPr>
              <w:pStyle w:val="19"/>
              <w:ind w:firstLine="0" w:firstLineChars="0"/>
              <w:jc w:val="left"/>
              <w:rPr>
                <w:rFonts w:ascii="仿宋" w:hAnsi="仿宋" w:eastAsia="仿宋"/>
                <w:sz w:val="24"/>
                <w:szCs w:val="24"/>
              </w:rPr>
            </w:pPr>
            <w:r>
              <w:rPr>
                <w:rFonts w:hint="eastAsia" w:ascii="仿宋" w:hAnsi="仿宋" w:eastAsia="仿宋"/>
                <w:sz w:val="24"/>
                <w:szCs w:val="24"/>
              </w:rPr>
              <w:t>3．社会能力目标</w:t>
            </w:r>
          </w:p>
          <w:p>
            <w:pPr>
              <w:jc w:val="left"/>
              <w:rPr>
                <w:rFonts w:ascii="仿宋" w:hAnsi="仿宋" w:eastAsia="仿宋"/>
                <w:sz w:val="24"/>
                <w:szCs w:val="24"/>
              </w:rPr>
            </w:pPr>
            <w:r>
              <w:rPr>
                <w:rFonts w:hint="eastAsia" w:ascii="仿宋" w:hAnsi="仿宋" w:eastAsia="仿宋"/>
                <w:sz w:val="24"/>
                <w:szCs w:val="24"/>
              </w:rPr>
              <w:t>能够借鉴中外优秀佳作和优秀传统文化的精髓，物我所用，创造出适应于市场需求的有理念的作品，塑造良好的设计师形象和专业素养，丰富学生（设计者）和受众的人文精神，做对社会负责任的设计。</w:t>
            </w:r>
          </w:p>
        </w:tc>
        <w:tc>
          <w:tcPr>
            <w:tcW w:w="1844" w:type="pct"/>
            <w:vAlign w:val="center"/>
          </w:tcPr>
          <w:p>
            <w:pPr>
              <w:jc w:val="left"/>
              <w:rPr>
                <w:rFonts w:ascii="仿宋" w:hAnsi="仿宋" w:eastAsia="仿宋"/>
                <w:sz w:val="24"/>
                <w:szCs w:val="24"/>
              </w:rPr>
            </w:pPr>
            <w:r>
              <w:rPr>
                <w:rFonts w:hint="eastAsia" w:ascii="仿宋" w:hAnsi="仿宋" w:eastAsia="仿宋"/>
                <w:sz w:val="24"/>
                <w:szCs w:val="24"/>
              </w:rPr>
              <w:t>了解工程制图的基本知识，理解机械、建筑等工程制图的业务规范，掌握主流CAD软件的使用方法及机械、建筑工程等二维和三维图纸的绘制技能，初步掌握3D打印模型图纸的绘制技能。</w:t>
            </w:r>
          </w:p>
          <w:p>
            <w:pPr>
              <w:jc w:val="left"/>
              <w:rPr>
                <w:rFonts w:ascii="仿宋" w:hAnsi="仿宋" w:eastAsia="仿宋"/>
                <w:sz w:val="24"/>
                <w:szCs w:val="24"/>
              </w:rPr>
            </w:pPr>
            <w:r>
              <w:rPr>
                <w:rFonts w:hint="eastAsia" w:ascii="仿宋" w:hAnsi="仿宋" w:eastAsia="仿宋"/>
                <w:sz w:val="24"/>
                <w:szCs w:val="24"/>
              </w:rPr>
              <w:t>按照“技能型、应用型”人才培养目标，将“立德树人”贯穿教学组织全过程，循序渐进，全方位照应学生现状及未来职业能力发展；将理论运用与典型应用案例、现实实践、课堂活动和生活实际有机融合，便于教学过程的师生互动，让学生既感到亲切、实用。</w:t>
            </w:r>
          </w:p>
        </w:tc>
        <w:tc>
          <w:tcPr>
            <w:tcW w:w="431" w:type="pct"/>
            <w:vAlign w:val="center"/>
          </w:tcPr>
          <w:p>
            <w:pPr>
              <w:pStyle w:val="19"/>
              <w:ind w:firstLine="0" w:firstLineChars="0"/>
              <w:jc w:val="center"/>
              <w:rPr>
                <w:rFonts w:ascii="仿宋" w:hAnsi="仿宋" w:eastAsia="仿宋"/>
                <w:sz w:val="24"/>
                <w:szCs w:val="24"/>
              </w:rPr>
            </w:pPr>
            <w:r>
              <w:rPr>
                <w:rFonts w:hint="eastAsia" w:ascii="仿宋" w:hAnsi="仿宋" w:eastAsia="仿宋"/>
                <w:sz w:val="24"/>
                <w:szCs w:val="24"/>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62" w:type="pct"/>
            <w:vAlign w:val="center"/>
          </w:tcPr>
          <w:p>
            <w:pPr>
              <w:tabs>
                <w:tab w:val="left" w:pos="250"/>
              </w:tabs>
              <w:kinsoku w:val="0"/>
              <w:overflowPunct w:val="0"/>
              <w:autoSpaceDE w:val="0"/>
              <w:autoSpaceDN w:val="0"/>
              <w:adjustRightInd w:val="0"/>
              <w:jc w:val="center"/>
              <w:rPr>
                <w:rFonts w:ascii="仿宋" w:hAnsi="仿宋" w:eastAsia="仿宋"/>
                <w:sz w:val="24"/>
                <w:szCs w:val="24"/>
              </w:rPr>
            </w:pPr>
            <w:r>
              <w:rPr>
                <w:rFonts w:hint="eastAsia" w:ascii="仿宋" w:hAnsi="仿宋" w:eastAsia="仿宋"/>
                <w:sz w:val="24"/>
                <w:szCs w:val="24"/>
              </w:rPr>
              <w:t>3</w:t>
            </w:r>
          </w:p>
        </w:tc>
        <w:tc>
          <w:tcPr>
            <w:tcW w:w="616" w:type="pct"/>
            <w:vAlign w:val="center"/>
          </w:tcPr>
          <w:p>
            <w:pPr>
              <w:jc w:val="center"/>
              <w:rPr>
                <w:rFonts w:ascii="仿宋" w:hAnsi="仿宋" w:eastAsia="仿宋"/>
                <w:sz w:val="24"/>
                <w:szCs w:val="24"/>
              </w:rPr>
            </w:pPr>
            <w:r>
              <w:rPr>
                <w:rFonts w:hint="eastAsia" w:ascii="仿宋" w:hAnsi="仿宋" w:eastAsia="仿宋"/>
                <w:sz w:val="24"/>
                <w:szCs w:val="24"/>
              </w:rPr>
              <w:t>装饰装潢设计</w:t>
            </w:r>
          </w:p>
        </w:tc>
        <w:tc>
          <w:tcPr>
            <w:tcW w:w="1844" w:type="pct"/>
            <w:vAlign w:val="center"/>
          </w:tcPr>
          <w:p>
            <w:pPr>
              <w:jc w:val="left"/>
              <w:rPr>
                <w:rFonts w:ascii="仿宋" w:hAnsi="仿宋" w:eastAsia="仿宋"/>
                <w:sz w:val="24"/>
                <w:szCs w:val="24"/>
              </w:rPr>
            </w:pPr>
            <w:r>
              <w:rPr>
                <w:rFonts w:hint="eastAsia" w:ascii="仿宋" w:hAnsi="仿宋" w:eastAsia="仿宋"/>
                <w:sz w:val="24"/>
                <w:szCs w:val="24"/>
              </w:rPr>
              <w:t>（一）知识目标</w:t>
            </w:r>
          </w:p>
          <w:p>
            <w:pPr>
              <w:jc w:val="left"/>
              <w:rPr>
                <w:rFonts w:ascii="仿宋" w:hAnsi="仿宋" w:eastAsia="仿宋"/>
                <w:sz w:val="24"/>
                <w:szCs w:val="24"/>
              </w:rPr>
            </w:pPr>
            <w:r>
              <w:rPr>
                <w:rFonts w:hint="eastAsia" w:ascii="仿宋" w:hAnsi="仿宋" w:eastAsia="仿宋"/>
                <w:sz w:val="24"/>
                <w:szCs w:val="24"/>
              </w:rPr>
              <w:t>掌握建筑装饰设计的概念、目的和任务；掌握建筑装饰设计原则、要素、依据与方法；掌握室内空间的色彩、绿化、家具、陈设、照明及室内、外界面设计知识；掌握居住建筑与公共建筑室内空间设计知识；了解室外装饰设计内容、特点、设计方法。</w:t>
            </w:r>
          </w:p>
          <w:p>
            <w:pPr>
              <w:jc w:val="left"/>
              <w:rPr>
                <w:rFonts w:ascii="仿宋" w:hAnsi="仿宋" w:eastAsia="仿宋"/>
                <w:sz w:val="24"/>
                <w:szCs w:val="24"/>
              </w:rPr>
            </w:pPr>
            <w:r>
              <w:rPr>
                <w:rFonts w:hint="eastAsia" w:ascii="仿宋" w:hAnsi="仿宋" w:eastAsia="仿宋"/>
                <w:sz w:val="24"/>
                <w:szCs w:val="24"/>
              </w:rPr>
              <w:t>（二）能力目标</w:t>
            </w:r>
          </w:p>
          <w:p>
            <w:pPr>
              <w:jc w:val="left"/>
              <w:rPr>
                <w:rFonts w:ascii="仿宋" w:hAnsi="仿宋" w:eastAsia="仿宋"/>
                <w:sz w:val="24"/>
                <w:szCs w:val="24"/>
              </w:rPr>
            </w:pPr>
            <w:r>
              <w:rPr>
                <w:rFonts w:hint="eastAsia" w:ascii="仿宋" w:hAnsi="仿宋" w:eastAsia="仿宋"/>
                <w:sz w:val="24"/>
                <w:szCs w:val="24"/>
              </w:rPr>
              <w:t>1．专业能力目标</w:t>
            </w:r>
          </w:p>
          <w:p>
            <w:pPr>
              <w:jc w:val="left"/>
              <w:rPr>
                <w:rFonts w:ascii="仿宋" w:hAnsi="仿宋" w:eastAsia="仿宋"/>
                <w:sz w:val="24"/>
                <w:szCs w:val="24"/>
              </w:rPr>
            </w:pPr>
            <w:r>
              <w:rPr>
                <w:rFonts w:hint="eastAsia" w:ascii="仿宋" w:hAnsi="仿宋" w:eastAsia="仿宋"/>
                <w:sz w:val="24"/>
                <w:szCs w:val="24"/>
              </w:rPr>
              <w:t>培养学生初步具有创造性设计思维和设计表达能力；具有室内空间、室内色彩、材料和照明设计的能力；具有室内家具和陈设、室内绿化与庭院设计的能力；具有居住建筑和公共建筑室内空间分析与设计能力。</w:t>
            </w:r>
          </w:p>
          <w:p>
            <w:pPr>
              <w:jc w:val="left"/>
              <w:rPr>
                <w:rFonts w:ascii="仿宋" w:hAnsi="仿宋" w:eastAsia="仿宋"/>
                <w:sz w:val="24"/>
                <w:szCs w:val="24"/>
              </w:rPr>
            </w:pPr>
            <w:r>
              <w:rPr>
                <w:rFonts w:hint="eastAsia" w:ascii="仿宋" w:hAnsi="仿宋" w:eastAsia="仿宋"/>
                <w:sz w:val="24"/>
                <w:szCs w:val="24"/>
              </w:rPr>
              <w:t>2．方法能力目标</w:t>
            </w:r>
          </w:p>
          <w:p>
            <w:pPr>
              <w:jc w:val="left"/>
              <w:rPr>
                <w:rFonts w:ascii="仿宋" w:hAnsi="仿宋" w:eastAsia="仿宋"/>
                <w:sz w:val="24"/>
                <w:szCs w:val="24"/>
              </w:rPr>
            </w:pPr>
            <w:r>
              <w:rPr>
                <w:rFonts w:hint="eastAsia" w:ascii="仿宋" w:hAnsi="仿宋" w:eastAsia="仿宋"/>
                <w:sz w:val="24"/>
                <w:szCs w:val="24"/>
              </w:rPr>
              <w:t>养成自主学习与探究学习的良好习惯，培养基本的专业学习能力；培养学生提出问题、独立分析问题、解决问题和技术创新的能力。</w:t>
            </w:r>
          </w:p>
          <w:p>
            <w:pPr>
              <w:jc w:val="left"/>
              <w:rPr>
                <w:rFonts w:ascii="仿宋" w:hAnsi="仿宋" w:eastAsia="仿宋"/>
                <w:sz w:val="24"/>
                <w:szCs w:val="24"/>
              </w:rPr>
            </w:pPr>
            <w:r>
              <w:rPr>
                <w:rFonts w:hint="eastAsia" w:ascii="仿宋" w:hAnsi="仿宋" w:eastAsia="仿宋"/>
                <w:sz w:val="24"/>
                <w:szCs w:val="24"/>
              </w:rPr>
              <w:t>3．社会能力目标</w:t>
            </w:r>
          </w:p>
          <w:p>
            <w:pPr>
              <w:jc w:val="left"/>
              <w:rPr>
                <w:rFonts w:ascii="仿宋" w:hAnsi="仿宋" w:eastAsia="仿宋"/>
                <w:sz w:val="24"/>
                <w:szCs w:val="24"/>
              </w:rPr>
            </w:pPr>
            <w:r>
              <w:rPr>
                <w:rFonts w:hint="eastAsia" w:ascii="仿宋" w:hAnsi="仿宋" w:eastAsia="仿宋"/>
                <w:sz w:val="24"/>
                <w:szCs w:val="24"/>
              </w:rPr>
              <w:t>具有较好的三维动画空间认知能力，认真、踏实、团结协作的职业精神；培养学生勇于创新、敬业乐业的工作作风。</w:t>
            </w:r>
          </w:p>
        </w:tc>
        <w:tc>
          <w:tcPr>
            <w:tcW w:w="1844" w:type="pct"/>
            <w:vAlign w:val="center"/>
          </w:tcPr>
          <w:p>
            <w:pPr>
              <w:jc w:val="left"/>
              <w:rPr>
                <w:rFonts w:ascii="仿宋" w:hAnsi="仿宋" w:eastAsia="仿宋"/>
                <w:sz w:val="24"/>
                <w:szCs w:val="24"/>
              </w:rPr>
            </w:pPr>
            <w:r>
              <w:rPr>
                <w:rFonts w:hint="eastAsia" w:ascii="仿宋" w:hAnsi="仿宋" w:eastAsia="仿宋"/>
                <w:sz w:val="24"/>
                <w:szCs w:val="24"/>
              </w:rPr>
              <w:t>了解建筑装饰装潢设计的基本知识，熟悉相关的技术要求与规范，掌握建筑装饰装潢施工图与效果图的设计技能。</w:t>
            </w:r>
          </w:p>
          <w:p>
            <w:pPr>
              <w:jc w:val="left"/>
              <w:rPr>
                <w:rFonts w:ascii="仿宋" w:hAnsi="仿宋" w:eastAsia="仿宋"/>
                <w:sz w:val="24"/>
                <w:szCs w:val="24"/>
              </w:rPr>
            </w:pPr>
            <w:r>
              <w:rPr>
                <w:rFonts w:hint="eastAsia" w:ascii="仿宋" w:hAnsi="仿宋" w:eastAsia="仿宋"/>
                <w:sz w:val="24"/>
                <w:szCs w:val="24"/>
              </w:rPr>
              <w:t>按照“技能型、应用型”人才培养目标，将“立德树人”贯穿教学组织全过程，循序渐进，全方位照应学生现状及未来职业能力发展；将理论运用与典型应用案例、现实实践、课堂活动和生活实际有机融合，便于教学过程的师生互动，让学生既感到亲切、实用。</w:t>
            </w:r>
          </w:p>
        </w:tc>
        <w:tc>
          <w:tcPr>
            <w:tcW w:w="431" w:type="pct"/>
            <w:vAlign w:val="center"/>
          </w:tcPr>
          <w:p>
            <w:pPr>
              <w:jc w:val="center"/>
              <w:rPr>
                <w:rFonts w:ascii="仿宋" w:hAnsi="仿宋" w:eastAsia="仿宋"/>
                <w:sz w:val="24"/>
                <w:szCs w:val="24"/>
              </w:rPr>
            </w:pPr>
            <w:r>
              <w:rPr>
                <w:rFonts w:hint="eastAsia" w:ascii="仿宋" w:hAnsi="仿宋" w:eastAsia="仿宋"/>
                <w:sz w:val="24"/>
                <w:szCs w:val="24"/>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62" w:type="pct"/>
            <w:vAlign w:val="center"/>
          </w:tcPr>
          <w:p>
            <w:pPr>
              <w:tabs>
                <w:tab w:val="left" w:pos="250"/>
              </w:tabs>
              <w:kinsoku w:val="0"/>
              <w:overflowPunct w:val="0"/>
              <w:autoSpaceDE w:val="0"/>
              <w:autoSpaceDN w:val="0"/>
              <w:adjustRightInd w:val="0"/>
              <w:jc w:val="center"/>
              <w:rPr>
                <w:rFonts w:ascii="仿宋" w:hAnsi="仿宋" w:eastAsia="仿宋"/>
                <w:sz w:val="24"/>
                <w:szCs w:val="24"/>
              </w:rPr>
            </w:pPr>
            <w:r>
              <w:rPr>
                <w:rFonts w:hint="eastAsia" w:ascii="仿宋" w:hAnsi="仿宋" w:eastAsia="仿宋"/>
                <w:sz w:val="24"/>
                <w:szCs w:val="24"/>
              </w:rPr>
              <w:t>4</w:t>
            </w:r>
          </w:p>
        </w:tc>
        <w:tc>
          <w:tcPr>
            <w:tcW w:w="616" w:type="pct"/>
            <w:vAlign w:val="center"/>
          </w:tcPr>
          <w:p>
            <w:pPr>
              <w:jc w:val="center"/>
              <w:rPr>
                <w:rFonts w:ascii="仿宋" w:hAnsi="仿宋" w:eastAsia="仿宋"/>
                <w:sz w:val="24"/>
                <w:szCs w:val="24"/>
              </w:rPr>
            </w:pPr>
            <w:r>
              <w:rPr>
                <w:rFonts w:hint="eastAsia" w:ascii="仿宋" w:hAnsi="仿宋" w:eastAsia="仿宋"/>
                <w:sz w:val="24"/>
                <w:szCs w:val="24"/>
              </w:rPr>
              <w:t>CorelDraw设计与制作</w:t>
            </w:r>
          </w:p>
        </w:tc>
        <w:tc>
          <w:tcPr>
            <w:tcW w:w="1844" w:type="pct"/>
            <w:vAlign w:val="center"/>
          </w:tcPr>
          <w:p>
            <w:pPr>
              <w:pStyle w:val="19"/>
              <w:ind w:firstLine="0" w:firstLineChars="0"/>
              <w:jc w:val="left"/>
              <w:rPr>
                <w:rFonts w:ascii="仿宋" w:hAnsi="仿宋" w:eastAsia="仿宋"/>
                <w:sz w:val="24"/>
                <w:szCs w:val="24"/>
              </w:rPr>
            </w:pPr>
            <w:r>
              <w:rPr>
                <w:rFonts w:hint="eastAsia" w:ascii="仿宋" w:hAnsi="仿宋" w:eastAsia="仿宋"/>
                <w:sz w:val="24"/>
                <w:szCs w:val="24"/>
              </w:rPr>
              <w:t>一）知识目标</w:t>
            </w:r>
          </w:p>
          <w:p>
            <w:pPr>
              <w:pStyle w:val="19"/>
              <w:ind w:firstLine="0" w:firstLineChars="0"/>
              <w:jc w:val="left"/>
              <w:rPr>
                <w:rFonts w:ascii="仿宋" w:hAnsi="仿宋" w:eastAsia="仿宋"/>
                <w:sz w:val="24"/>
                <w:szCs w:val="24"/>
              </w:rPr>
            </w:pPr>
            <w:r>
              <w:rPr>
                <w:rFonts w:hint="eastAsia" w:ascii="仿宋" w:hAnsi="仿宋" w:eastAsia="仿宋"/>
                <w:sz w:val="24"/>
                <w:szCs w:val="24"/>
              </w:rPr>
              <w:t>1．了解CorelDraw的多种功能及在二维平面图中的应用。</w:t>
            </w:r>
          </w:p>
          <w:p>
            <w:pPr>
              <w:pStyle w:val="19"/>
              <w:ind w:firstLine="0" w:firstLineChars="0"/>
              <w:jc w:val="left"/>
              <w:rPr>
                <w:rFonts w:ascii="仿宋" w:hAnsi="仿宋" w:eastAsia="仿宋"/>
                <w:sz w:val="24"/>
                <w:szCs w:val="24"/>
              </w:rPr>
            </w:pPr>
            <w:r>
              <w:rPr>
                <w:rFonts w:hint="eastAsia" w:ascii="仿宋" w:hAnsi="仿宋" w:eastAsia="仿宋"/>
                <w:sz w:val="24"/>
                <w:szCs w:val="24"/>
              </w:rPr>
              <w:t>2．掌握CorelDraw软件进行平面设计、后期效果处理</w:t>
            </w:r>
          </w:p>
          <w:p>
            <w:pPr>
              <w:pStyle w:val="19"/>
              <w:ind w:firstLine="0" w:firstLineChars="0"/>
              <w:jc w:val="left"/>
              <w:rPr>
                <w:rFonts w:ascii="仿宋" w:hAnsi="仿宋" w:eastAsia="仿宋"/>
                <w:sz w:val="24"/>
                <w:szCs w:val="24"/>
              </w:rPr>
            </w:pPr>
            <w:r>
              <w:rPr>
                <w:rFonts w:hint="eastAsia" w:ascii="仿宋" w:hAnsi="仿宋" w:eastAsia="仿宋"/>
                <w:sz w:val="24"/>
                <w:szCs w:val="24"/>
              </w:rPr>
              <w:t>（二）能力目标</w:t>
            </w:r>
          </w:p>
          <w:p>
            <w:pPr>
              <w:pStyle w:val="19"/>
              <w:ind w:firstLine="0" w:firstLineChars="0"/>
              <w:jc w:val="left"/>
              <w:rPr>
                <w:rFonts w:ascii="仿宋" w:hAnsi="仿宋" w:eastAsia="仿宋"/>
                <w:sz w:val="24"/>
                <w:szCs w:val="24"/>
              </w:rPr>
            </w:pPr>
            <w:r>
              <w:rPr>
                <w:rFonts w:hint="eastAsia" w:ascii="仿宋" w:hAnsi="仿宋" w:eastAsia="仿宋"/>
                <w:sz w:val="24"/>
                <w:szCs w:val="24"/>
              </w:rPr>
              <w:t>1．专业能力目标</w:t>
            </w:r>
          </w:p>
          <w:p>
            <w:pPr>
              <w:pStyle w:val="19"/>
              <w:ind w:firstLine="0" w:firstLineChars="0"/>
              <w:jc w:val="left"/>
              <w:rPr>
                <w:rFonts w:ascii="仿宋" w:hAnsi="仿宋" w:eastAsia="仿宋"/>
                <w:sz w:val="24"/>
                <w:szCs w:val="24"/>
              </w:rPr>
            </w:pPr>
            <w:r>
              <w:rPr>
                <w:rFonts w:hint="eastAsia" w:ascii="仿宋" w:hAnsi="仿宋" w:eastAsia="仿宋"/>
                <w:sz w:val="24"/>
                <w:szCs w:val="24"/>
              </w:rPr>
              <w:t>能独立操作CorelDRAW的基本功能。具有能使用CorelDRAW的操作能力达到初、中级水平。</w:t>
            </w:r>
          </w:p>
          <w:p>
            <w:pPr>
              <w:pStyle w:val="19"/>
              <w:ind w:firstLine="0" w:firstLineChars="0"/>
              <w:jc w:val="left"/>
              <w:rPr>
                <w:rFonts w:ascii="仿宋" w:hAnsi="仿宋" w:eastAsia="仿宋"/>
                <w:sz w:val="24"/>
                <w:szCs w:val="24"/>
              </w:rPr>
            </w:pPr>
            <w:r>
              <w:rPr>
                <w:rFonts w:hint="eastAsia" w:ascii="仿宋" w:hAnsi="仿宋" w:eastAsia="仿宋"/>
                <w:sz w:val="24"/>
                <w:szCs w:val="24"/>
              </w:rPr>
              <w:t>2．方法能力目标</w:t>
            </w:r>
          </w:p>
          <w:p>
            <w:pPr>
              <w:pStyle w:val="19"/>
              <w:ind w:firstLine="0" w:firstLineChars="0"/>
              <w:jc w:val="left"/>
              <w:rPr>
                <w:rFonts w:ascii="仿宋" w:hAnsi="仿宋" w:eastAsia="仿宋"/>
                <w:sz w:val="24"/>
                <w:szCs w:val="24"/>
              </w:rPr>
            </w:pPr>
            <w:r>
              <w:rPr>
                <w:rFonts w:hint="eastAsia" w:ascii="仿宋" w:hAnsi="仿宋" w:eastAsia="仿宋"/>
                <w:sz w:val="24"/>
                <w:szCs w:val="24"/>
              </w:rPr>
              <w:t>具备多种创意思维与排版方法并能灵活运用；具备解决问题的方式方法</w:t>
            </w:r>
          </w:p>
          <w:p>
            <w:pPr>
              <w:pStyle w:val="19"/>
              <w:ind w:firstLine="0" w:firstLineChars="0"/>
              <w:jc w:val="left"/>
              <w:rPr>
                <w:rFonts w:ascii="仿宋" w:hAnsi="仿宋" w:eastAsia="仿宋"/>
                <w:sz w:val="24"/>
                <w:szCs w:val="24"/>
              </w:rPr>
            </w:pPr>
            <w:r>
              <w:rPr>
                <w:rFonts w:hint="eastAsia" w:ascii="仿宋" w:hAnsi="仿宋" w:eastAsia="仿宋"/>
                <w:sz w:val="24"/>
                <w:szCs w:val="24"/>
              </w:rPr>
              <w:t>3．社会能力目标</w:t>
            </w:r>
          </w:p>
          <w:p>
            <w:pPr>
              <w:jc w:val="left"/>
              <w:rPr>
                <w:rFonts w:ascii="仿宋" w:hAnsi="仿宋" w:eastAsia="仿宋"/>
                <w:sz w:val="24"/>
                <w:szCs w:val="24"/>
              </w:rPr>
            </w:pPr>
            <w:r>
              <w:rPr>
                <w:rFonts w:hint="eastAsia" w:ascii="仿宋" w:hAnsi="仿宋" w:eastAsia="仿宋"/>
                <w:sz w:val="24"/>
                <w:szCs w:val="24"/>
              </w:rPr>
              <w:t>具有较好的计算机专业操作职业习惯；养成认真、踏实、团结协作的职业精神；培养学生勇于创新、敬业乐业的工作作风；具有较好的质量意识、安全生产意识。</w:t>
            </w:r>
          </w:p>
        </w:tc>
        <w:tc>
          <w:tcPr>
            <w:tcW w:w="1844" w:type="pct"/>
            <w:vAlign w:val="center"/>
          </w:tcPr>
          <w:p>
            <w:pPr>
              <w:jc w:val="left"/>
              <w:rPr>
                <w:rFonts w:ascii="仿宋" w:hAnsi="仿宋" w:eastAsia="仿宋"/>
                <w:sz w:val="24"/>
                <w:szCs w:val="24"/>
              </w:rPr>
            </w:pPr>
            <w:r>
              <w:rPr>
                <w:rFonts w:hint="eastAsia" w:ascii="仿宋" w:hAnsi="仿宋" w:eastAsia="仿宋"/>
                <w:sz w:val="24"/>
                <w:szCs w:val="24"/>
              </w:rPr>
              <w:t>了解图文排版的工艺流程、排版规则、版式设计等基础知识，掌握专业图、文混排软件，掌握图形绘制、对象填充、文本编排、特效设备、对象组织、位图的修饰等操作，能进行较专业的图、文混排与版式设计。</w:t>
            </w:r>
          </w:p>
          <w:p>
            <w:pPr>
              <w:jc w:val="left"/>
              <w:rPr>
                <w:rFonts w:ascii="仿宋" w:hAnsi="仿宋" w:eastAsia="仿宋"/>
                <w:sz w:val="24"/>
                <w:szCs w:val="24"/>
              </w:rPr>
            </w:pPr>
            <w:r>
              <w:rPr>
                <w:rFonts w:hint="eastAsia" w:ascii="仿宋" w:hAnsi="仿宋" w:eastAsia="仿宋"/>
                <w:sz w:val="24"/>
                <w:szCs w:val="24"/>
              </w:rPr>
              <w:t>按照“技能型、应用型”人才培养目标，将“立德树人”贯穿教学组织全过程，循序渐进，全方位照应学生现状及未来职业能力发展；将理论运用与典型应用案例、现实实践、课堂活动和生活实际有机融合，便于教学过程的师生互动，让学生既感到亲切、实用。</w:t>
            </w:r>
          </w:p>
        </w:tc>
        <w:tc>
          <w:tcPr>
            <w:tcW w:w="431" w:type="pct"/>
            <w:vAlign w:val="center"/>
          </w:tcPr>
          <w:p>
            <w:pPr>
              <w:jc w:val="center"/>
              <w:rPr>
                <w:rFonts w:ascii="仿宋" w:hAnsi="仿宋" w:eastAsia="仿宋"/>
                <w:sz w:val="24"/>
                <w:szCs w:val="24"/>
              </w:rPr>
            </w:pPr>
            <w:r>
              <w:rPr>
                <w:rFonts w:hint="eastAsia" w:ascii="仿宋" w:hAnsi="仿宋" w:eastAsia="仿宋"/>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62" w:type="pct"/>
            <w:vAlign w:val="center"/>
          </w:tcPr>
          <w:p>
            <w:pPr>
              <w:tabs>
                <w:tab w:val="left" w:pos="250"/>
              </w:tabs>
              <w:kinsoku w:val="0"/>
              <w:overflowPunct w:val="0"/>
              <w:autoSpaceDE w:val="0"/>
              <w:autoSpaceDN w:val="0"/>
              <w:adjustRightInd w:val="0"/>
              <w:jc w:val="center"/>
              <w:rPr>
                <w:rFonts w:ascii="仿宋" w:hAnsi="仿宋" w:eastAsia="仿宋"/>
                <w:sz w:val="24"/>
                <w:szCs w:val="24"/>
              </w:rPr>
            </w:pPr>
            <w:r>
              <w:rPr>
                <w:rFonts w:hint="eastAsia" w:ascii="仿宋" w:hAnsi="仿宋" w:eastAsia="仿宋"/>
                <w:sz w:val="24"/>
                <w:szCs w:val="24"/>
              </w:rPr>
              <w:t>5</w:t>
            </w:r>
          </w:p>
        </w:tc>
        <w:tc>
          <w:tcPr>
            <w:tcW w:w="616" w:type="pct"/>
            <w:vAlign w:val="center"/>
          </w:tcPr>
          <w:p>
            <w:pPr>
              <w:jc w:val="center"/>
              <w:rPr>
                <w:rFonts w:ascii="仿宋" w:hAnsi="仿宋" w:eastAsia="仿宋"/>
                <w:sz w:val="24"/>
                <w:szCs w:val="24"/>
              </w:rPr>
            </w:pPr>
            <w:r>
              <w:rPr>
                <w:rFonts w:hint="eastAsia" w:ascii="仿宋" w:hAnsi="仿宋" w:eastAsia="仿宋"/>
                <w:sz w:val="24"/>
                <w:szCs w:val="24"/>
              </w:rPr>
              <w:t>实用美术基础</w:t>
            </w:r>
          </w:p>
        </w:tc>
        <w:tc>
          <w:tcPr>
            <w:tcW w:w="1844" w:type="pct"/>
            <w:vAlign w:val="center"/>
          </w:tcPr>
          <w:p>
            <w:pPr>
              <w:jc w:val="left"/>
              <w:rPr>
                <w:rFonts w:ascii="仿宋" w:hAnsi="仿宋" w:eastAsia="仿宋"/>
                <w:sz w:val="24"/>
                <w:szCs w:val="24"/>
              </w:rPr>
            </w:pPr>
            <w:r>
              <w:rPr>
                <w:rFonts w:hint="eastAsia" w:ascii="仿宋" w:hAnsi="仿宋" w:eastAsia="仿宋"/>
                <w:sz w:val="24"/>
                <w:szCs w:val="24"/>
              </w:rPr>
              <w:t>一）知识目标</w:t>
            </w:r>
          </w:p>
          <w:p>
            <w:pPr>
              <w:jc w:val="left"/>
              <w:rPr>
                <w:rFonts w:ascii="仿宋" w:hAnsi="仿宋" w:eastAsia="仿宋"/>
                <w:sz w:val="24"/>
                <w:szCs w:val="24"/>
              </w:rPr>
            </w:pPr>
            <w:r>
              <w:rPr>
                <w:rFonts w:hint="eastAsia" w:ascii="仿宋" w:hAnsi="仿宋" w:eastAsia="仿宋"/>
                <w:sz w:val="24"/>
                <w:szCs w:val="24"/>
              </w:rPr>
              <w:t>掌握设计艺术的基础知识，包括色彩的原理与属性、色彩与构图的表现手法、视觉传达艺术表现的基本技能。</w:t>
            </w:r>
          </w:p>
          <w:p>
            <w:pPr>
              <w:jc w:val="left"/>
              <w:rPr>
                <w:rFonts w:ascii="仿宋" w:hAnsi="仿宋" w:eastAsia="仿宋"/>
                <w:sz w:val="24"/>
                <w:szCs w:val="24"/>
              </w:rPr>
            </w:pPr>
            <w:r>
              <w:rPr>
                <w:rFonts w:hint="eastAsia" w:ascii="仿宋" w:hAnsi="仿宋" w:eastAsia="仿宋"/>
                <w:sz w:val="24"/>
                <w:szCs w:val="24"/>
              </w:rPr>
              <w:t>（二）能力目标</w:t>
            </w:r>
          </w:p>
          <w:p>
            <w:pPr>
              <w:jc w:val="left"/>
              <w:rPr>
                <w:rFonts w:ascii="仿宋" w:hAnsi="仿宋" w:eastAsia="仿宋"/>
                <w:sz w:val="24"/>
                <w:szCs w:val="24"/>
              </w:rPr>
            </w:pPr>
            <w:r>
              <w:rPr>
                <w:rFonts w:hint="eastAsia" w:ascii="仿宋" w:hAnsi="仿宋" w:eastAsia="仿宋"/>
                <w:sz w:val="24"/>
                <w:szCs w:val="24"/>
              </w:rPr>
              <w:t>1．专业能力目标</w:t>
            </w:r>
          </w:p>
          <w:p>
            <w:pPr>
              <w:pStyle w:val="19"/>
              <w:ind w:firstLine="0" w:firstLineChars="0"/>
              <w:jc w:val="left"/>
              <w:rPr>
                <w:rFonts w:ascii="仿宋" w:hAnsi="仿宋" w:eastAsia="仿宋"/>
                <w:sz w:val="24"/>
                <w:szCs w:val="24"/>
              </w:rPr>
            </w:pPr>
            <w:r>
              <w:rPr>
                <w:rFonts w:hint="eastAsia" w:ascii="仿宋" w:hAnsi="仿宋" w:eastAsia="仿宋"/>
                <w:sz w:val="24"/>
                <w:szCs w:val="24"/>
              </w:rPr>
              <w:t>具备多种创意思维与视觉艺术表现方法并能灵活运用；具备解决问题的方式方法。</w:t>
            </w:r>
          </w:p>
          <w:p>
            <w:pPr>
              <w:jc w:val="left"/>
              <w:rPr>
                <w:rFonts w:ascii="仿宋" w:hAnsi="仿宋" w:eastAsia="仿宋"/>
                <w:sz w:val="24"/>
                <w:szCs w:val="24"/>
              </w:rPr>
            </w:pPr>
            <w:r>
              <w:rPr>
                <w:rFonts w:hint="eastAsia" w:ascii="仿宋" w:hAnsi="仿宋" w:eastAsia="仿宋"/>
                <w:sz w:val="24"/>
                <w:szCs w:val="24"/>
              </w:rPr>
              <w:t>2．方法能力目标</w:t>
            </w:r>
          </w:p>
          <w:p>
            <w:pPr>
              <w:pStyle w:val="19"/>
              <w:ind w:firstLine="0" w:firstLineChars="0"/>
              <w:jc w:val="left"/>
              <w:rPr>
                <w:rFonts w:ascii="仿宋" w:hAnsi="仿宋" w:eastAsia="仿宋"/>
                <w:sz w:val="24"/>
                <w:szCs w:val="24"/>
              </w:rPr>
            </w:pPr>
            <w:r>
              <w:rPr>
                <w:rFonts w:hint="eastAsia" w:ascii="仿宋" w:hAnsi="仿宋" w:eastAsia="仿宋"/>
                <w:sz w:val="24"/>
                <w:szCs w:val="24"/>
              </w:rPr>
              <w:t>养成自主学习与探究学习的良好习惯，培养学生提出问题、独立分析问题、解决问题和技术创新的能力。</w:t>
            </w:r>
          </w:p>
          <w:p>
            <w:pPr>
              <w:jc w:val="left"/>
              <w:rPr>
                <w:rFonts w:ascii="仿宋" w:hAnsi="仿宋" w:eastAsia="仿宋"/>
                <w:sz w:val="24"/>
                <w:szCs w:val="24"/>
              </w:rPr>
            </w:pPr>
            <w:r>
              <w:rPr>
                <w:rFonts w:hint="eastAsia" w:ascii="仿宋" w:hAnsi="仿宋" w:eastAsia="仿宋"/>
                <w:sz w:val="24"/>
                <w:szCs w:val="24"/>
              </w:rPr>
              <w:t>3．社会能力目标</w:t>
            </w:r>
          </w:p>
          <w:p>
            <w:pPr>
              <w:jc w:val="left"/>
              <w:rPr>
                <w:rFonts w:ascii="仿宋" w:hAnsi="仿宋" w:eastAsia="仿宋"/>
                <w:sz w:val="24"/>
                <w:szCs w:val="24"/>
              </w:rPr>
            </w:pPr>
            <w:r>
              <w:rPr>
                <w:rFonts w:hint="eastAsia" w:ascii="仿宋" w:hAnsi="仿宋" w:eastAsia="仿宋"/>
                <w:sz w:val="24"/>
                <w:szCs w:val="24"/>
              </w:rPr>
              <w:t>具有较好的计算机专业操作职业习惯；养成认真、踏实、团结协作的职业精神；培养学生勇于创新、敬业乐业的工作作风；具有较好的质量意识、安全生产意识。</w:t>
            </w:r>
          </w:p>
        </w:tc>
        <w:tc>
          <w:tcPr>
            <w:tcW w:w="1844" w:type="pct"/>
            <w:vAlign w:val="center"/>
          </w:tcPr>
          <w:p>
            <w:pPr>
              <w:jc w:val="left"/>
              <w:rPr>
                <w:rFonts w:ascii="仿宋" w:hAnsi="仿宋" w:eastAsia="仿宋"/>
                <w:sz w:val="24"/>
                <w:szCs w:val="24"/>
              </w:rPr>
            </w:pPr>
            <w:r>
              <w:rPr>
                <w:rFonts w:hint="eastAsia" w:ascii="仿宋" w:hAnsi="仿宋" w:eastAsia="仿宋"/>
                <w:sz w:val="24"/>
                <w:szCs w:val="24"/>
              </w:rPr>
              <w:t>了解色彩与构图的原理与属性，理解色彩与构图的表现手法，熟悉不同风格设计思路所表达的心理与情感，掌握视觉传达艺术表现的基础技能。</w:t>
            </w:r>
          </w:p>
          <w:p>
            <w:pPr>
              <w:jc w:val="left"/>
              <w:rPr>
                <w:rFonts w:ascii="仿宋" w:hAnsi="仿宋" w:eastAsia="仿宋"/>
                <w:sz w:val="24"/>
                <w:szCs w:val="24"/>
              </w:rPr>
            </w:pPr>
            <w:r>
              <w:rPr>
                <w:rFonts w:hint="eastAsia" w:ascii="仿宋" w:hAnsi="仿宋" w:eastAsia="仿宋"/>
                <w:sz w:val="24"/>
                <w:szCs w:val="24"/>
              </w:rPr>
              <w:t>按照“技能型、应用型”人才培养目标，将“立德树人”贯穿教学组织全过程，循序渐进，全方位照应学生现状及未来职业能力发展；将理论运用与典型应用案例、现实实践、课堂活动和生活实际有机融合，便于教学过程的师生互动，让学生既感到亲切、实用。</w:t>
            </w:r>
          </w:p>
        </w:tc>
        <w:tc>
          <w:tcPr>
            <w:tcW w:w="431" w:type="pct"/>
            <w:vAlign w:val="center"/>
          </w:tcPr>
          <w:p>
            <w:pPr>
              <w:jc w:val="center"/>
              <w:rPr>
                <w:rFonts w:ascii="仿宋" w:hAnsi="仿宋" w:eastAsia="仿宋"/>
                <w:sz w:val="24"/>
                <w:szCs w:val="24"/>
              </w:rPr>
            </w:pPr>
            <w:r>
              <w:rPr>
                <w:rFonts w:hint="eastAsia" w:ascii="仿宋" w:hAnsi="仿宋" w:eastAsia="仿宋"/>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62" w:type="pct"/>
            <w:vAlign w:val="center"/>
          </w:tcPr>
          <w:p>
            <w:pPr>
              <w:tabs>
                <w:tab w:val="left" w:pos="250"/>
              </w:tabs>
              <w:kinsoku w:val="0"/>
              <w:overflowPunct w:val="0"/>
              <w:autoSpaceDE w:val="0"/>
              <w:autoSpaceDN w:val="0"/>
              <w:adjustRightInd w:val="0"/>
              <w:jc w:val="center"/>
              <w:rPr>
                <w:rFonts w:ascii="仿宋" w:hAnsi="仿宋" w:eastAsia="仿宋"/>
                <w:sz w:val="24"/>
                <w:szCs w:val="24"/>
              </w:rPr>
            </w:pPr>
            <w:r>
              <w:rPr>
                <w:rFonts w:hint="eastAsia" w:ascii="仿宋" w:hAnsi="仿宋" w:eastAsia="仿宋"/>
                <w:sz w:val="24"/>
                <w:szCs w:val="24"/>
              </w:rPr>
              <w:t>6</w:t>
            </w:r>
          </w:p>
        </w:tc>
        <w:tc>
          <w:tcPr>
            <w:tcW w:w="616" w:type="pct"/>
            <w:vAlign w:val="center"/>
          </w:tcPr>
          <w:p>
            <w:pPr>
              <w:jc w:val="center"/>
              <w:rPr>
                <w:rFonts w:ascii="仿宋" w:hAnsi="仿宋" w:eastAsia="仿宋"/>
                <w:sz w:val="24"/>
                <w:szCs w:val="24"/>
              </w:rPr>
            </w:pPr>
            <w:r>
              <w:rPr>
                <w:rFonts w:hint="eastAsia" w:ascii="仿宋" w:hAnsi="仿宋" w:eastAsia="仿宋"/>
                <w:sz w:val="24"/>
                <w:szCs w:val="24"/>
              </w:rPr>
              <w:t>摄影摄像技术</w:t>
            </w:r>
          </w:p>
        </w:tc>
        <w:tc>
          <w:tcPr>
            <w:tcW w:w="1844" w:type="pct"/>
            <w:vAlign w:val="center"/>
          </w:tcPr>
          <w:p>
            <w:pPr>
              <w:jc w:val="left"/>
              <w:rPr>
                <w:rFonts w:ascii="仿宋" w:hAnsi="仿宋" w:eastAsia="仿宋"/>
                <w:sz w:val="24"/>
                <w:szCs w:val="24"/>
              </w:rPr>
            </w:pPr>
            <w:r>
              <w:rPr>
                <w:rFonts w:hint="eastAsia" w:ascii="仿宋" w:hAnsi="仿宋" w:eastAsia="仿宋"/>
                <w:sz w:val="24"/>
                <w:szCs w:val="24"/>
              </w:rPr>
              <w:t>（一）知识目标</w:t>
            </w:r>
          </w:p>
          <w:p>
            <w:pPr>
              <w:jc w:val="left"/>
              <w:rPr>
                <w:rFonts w:ascii="仿宋" w:hAnsi="仿宋" w:eastAsia="仿宋"/>
                <w:sz w:val="24"/>
                <w:szCs w:val="24"/>
              </w:rPr>
            </w:pPr>
            <w:r>
              <w:rPr>
                <w:rFonts w:hint="eastAsia" w:ascii="仿宋" w:hAnsi="仿宋" w:eastAsia="仿宋"/>
                <w:sz w:val="24"/>
                <w:szCs w:val="24"/>
              </w:rPr>
              <w:t>(1) 了解摄影摄像的概念、特点、发展历程及一-般工作流程;</w:t>
            </w:r>
          </w:p>
          <w:p>
            <w:pPr>
              <w:jc w:val="left"/>
              <w:rPr>
                <w:rFonts w:ascii="仿宋" w:hAnsi="仿宋" w:eastAsia="仿宋"/>
                <w:sz w:val="24"/>
                <w:szCs w:val="24"/>
              </w:rPr>
            </w:pPr>
            <w:r>
              <w:rPr>
                <w:rFonts w:hint="eastAsia" w:ascii="仿宋" w:hAnsi="仿宋" w:eastAsia="仿宋"/>
                <w:sz w:val="24"/>
                <w:szCs w:val="24"/>
              </w:rPr>
              <w:t>(2) 了解摄像机的用途、特点及安装要求;</w:t>
            </w:r>
          </w:p>
          <w:p>
            <w:pPr>
              <w:jc w:val="left"/>
              <w:rPr>
                <w:rFonts w:ascii="仿宋" w:hAnsi="仿宋" w:eastAsia="仿宋"/>
                <w:sz w:val="24"/>
                <w:szCs w:val="24"/>
              </w:rPr>
            </w:pPr>
            <w:r>
              <w:rPr>
                <w:rFonts w:hint="eastAsia" w:ascii="仿宋" w:hAnsi="仿宋" w:eastAsia="仿宋"/>
                <w:sz w:val="24"/>
                <w:szCs w:val="24"/>
              </w:rPr>
              <w:t>(3) 了解摄像机的常用术语;</w:t>
            </w:r>
          </w:p>
          <w:p>
            <w:pPr>
              <w:jc w:val="left"/>
              <w:rPr>
                <w:rFonts w:ascii="仿宋" w:hAnsi="仿宋" w:eastAsia="仿宋"/>
                <w:sz w:val="24"/>
                <w:szCs w:val="24"/>
              </w:rPr>
            </w:pPr>
            <w:r>
              <w:rPr>
                <w:rFonts w:hint="eastAsia" w:ascii="仿宋" w:hAnsi="仿宋" w:eastAsia="仿宋"/>
                <w:sz w:val="24"/>
                <w:szCs w:val="24"/>
              </w:rPr>
              <w:t>(4) 了解摄像机的艺术指导原则;</w:t>
            </w:r>
          </w:p>
          <w:p>
            <w:pPr>
              <w:jc w:val="left"/>
              <w:rPr>
                <w:rFonts w:ascii="仿宋" w:hAnsi="仿宋" w:eastAsia="仿宋"/>
                <w:sz w:val="24"/>
                <w:szCs w:val="24"/>
              </w:rPr>
            </w:pPr>
            <w:r>
              <w:rPr>
                <w:rFonts w:hint="eastAsia" w:ascii="仿宋" w:hAnsi="仿宋" w:eastAsia="仿宋"/>
                <w:sz w:val="24"/>
                <w:szCs w:val="24"/>
              </w:rPr>
              <w:t>(5)了解摄影机中可以编辑的素材格式及特点;</w:t>
            </w:r>
          </w:p>
          <w:p>
            <w:pPr>
              <w:jc w:val="left"/>
              <w:rPr>
                <w:rFonts w:ascii="仿宋" w:hAnsi="仿宋" w:eastAsia="仿宋"/>
                <w:sz w:val="24"/>
                <w:szCs w:val="24"/>
              </w:rPr>
            </w:pPr>
            <w:r>
              <w:rPr>
                <w:rFonts w:hint="eastAsia" w:ascii="仿宋" w:hAnsi="仿宋" w:eastAsia="仿宋"/>
                <w:sz w:val="24"/>
                <w:szCs w:val="24"/>
              </w:rPr>
              <w:t>(6)掌握材质贴图的方法;</w:t>
            </w:r>
          </w:p>
          <w:p>
            <w:pPr>
              <w:jc w:val="left"/>
              <w:rPr>
                <w:rFonts w:ascii="仿宋" w:hAnsi="仿宋" w:eastAsia="仿宋"/>
                <w:sz w:val="24"/>
                <w:szCs w:val="24"/>
              </w:rPr>
            </w:pPr>
            <w:r>
              <w:rPr>
                <w:rFonts w:hint="eastAsia" w:ascii="仿宋" w:hAnsi="仿宋" w:eastAsia="仿宋"/>
                <w:sz w:val="24"/>
                <w:szCs w:val="24"/>
              </w:rPr>
              <w:t>(7)掌握摄影机的工作界面、菜单、工具面板以及各种控制面板的布局方式和使用方法;</w:t>
            </w:r>
          </w:p>
          <w:p>
            <w:pPr>
              <w:jc w:val="left"/>
              <w:rPr>
                <w:rFonts w:ascii="仿宋" w:hAnsi="仿宋" w:eastAsia="仿宋"/>
                <w:sz w:val="24"/>
                <w:szCs w:val="24"/>
              </w:rPr>
            </w:pPr>
            <w:r>
              <w:rPr>
                <w:rFonts w:hint="eastAsia" w:ascii="仿宋" w:hAnsi="仿宋" w:eastAsia="仿宋"/>
                <w:sz w:val="24"/>
                <w:szCs w:val="24"/>
              </w:rPr>
              <w:t>(8)掌握在电脑中导入拍摄素材的方法;</w:t>
            </w:r>
          </w:p>
          <w:p>
            <w:pPr>
              <w:jc w:val="left"/>
              <w:rPr>
                <w:rFonts w:ascii="仿宋" w:hAnsi="仿宋" w:eastAsia="仿宋"/>
                <w:sz w:val="24"/>
                <w:szCs w:val="24"/>
              </w:rPr>
            </w:pPr>
            <w:r>
              <w:rPr>
                <w:rFonts w:hint="eastAsia" w:ascii="仿宋" w:hAnsi="仿宋" w:eastAsia="仿宋"/>
                <w:sz w:val="24"/>
                <w:szCs w:val="24"/>
              </w:rPr>
              <w:t>(9) 掌握摄影摄像机的基本使用方法。</w:t>
            </w:r>
          </w:p>
          <w:p>
            <w:pPr>
              <w:jc w:val="left"/>
              <w:rPr>
                <w:rFonts w:ascii="仿宋" w:hAnsi="仿宋" w:eastAsia="仿宋"/>
                <w:sz w:val="24"/>
                <w:szCs w:val="24"/>
              </w:rPr>
            </w:pPr>
            <w:r>
              <w:rPr>
                <w:rFonts w:hint="eastAsia" w:ascii="仿宋" w:hAnsi="仿宋" w:eastAsia="仿宋"/>
                <w:sz w:val="24"/>
                <w:szCs w:val="24"/>
              </w:rPr>
              <w:t>（二）能力目标</w:t>
            </w:r>
          </w:p>
          <w:p>
            <w:pPr>
              <w:jc w:val="left"/>
              <w:rPr>
                <w:rFonts w:ascii="仿宋" w:hAnsi="仿宋" w:eastAsia="仿宋"/>
                <w:sz w:val="24"/>
                <w:szCs w:val="24"/>
              </w:rPr>
            </w:pPr>
            <w:r>
              <w:rPr>
                <w:rFonts w:hint="eastAsia" w:ascii="仿宋" w:hAnsi="仿宋" w:eastAsia="仿宋"/>
                <w:sz w:val="24"/>
                <w:szCs w:val="24"/>
              </w:rPr>
              <w:t>1．专业能力目标</w:t>
            </w:r>
          </w:p>
          <w:p>
            <w:pPr>
              <w:jc w:val="left"/>
              <w:rPr>
                <w:rFonts w:ascii="仿宋" w:hAnsi="仿宋" w:eastAsia="仿宋"/>
                <w:sz w:val="24"/>
                <w:szCs w:val="24"/>
              </w:rPr>
            </w:pPr>
            <w:r>
              <w:rPr>
                <w:rFonts w:hint="eastAsia" w:ascii="仿宋" w:hAnsi="仿宋" w:eastAsia="仿宋"/>
                <w:sz w:val="24"/>
                <w:szCs w:val="24"/>
              </w:rPr>
              <w:t>(1) 领会客户意图.拍摄照片、视频;</w:t>
            </w:r>
          </w:p>
          <w:p>
            <w:pPr>
              <w:jc w:val="left"/>
              <w:rPr>
                <w:rFonts w:ascii="仿宋" w:hAnsi="仿宋" w:eastAsia="仿宋"/>
                <w:sz w:val="24"/>
                <w:szCs w:val="24"/>
              </w:rPr>
            </w:pPr>
            <w:r>
              <w:rPr>
                <w:rFonts w:hint="eastAsia" w:ascii="仿宋" w:hAnsi="仿宋" w:eastAsia="仿宋"/>
                <w:sz w:val="24"/>
                <w:szCs w:val="24"/>
              </w:rPr>
              <w:t>(2) 熟练进行素材采集.并对素材进行处理;</w:t>
            </w:r>
          </w:p>
          <w:p>
            <w:pPr>
              <w:jc w:val="left"/>
              <w:rPr>
                <w:rFonts w:ascii="仿宋" w:hAnsi="仿宋" w:eastAsia="仿宋"/>
                <w:sz w:val="24"/>
                <w:szCs w:val="24"/>
              </w:rPr>
            </w:pPr>
            <w:r>
              <w:rPr>
                <w:rFonts w:hint="eastAsia" w:ascii="仿宋" w:hAnsi="仿宋" w:eastAsia="仿宋"/>
                <w:sz w:val="24"/>
                <w:szCs w:val="24"/>
              </w:rPr>
              <w:t>(3) 根据作品的使用要求图片处理;</w:t>
            </w:r>
          </w:p>
          <w:p>
            <w:pPr>
              <w:jc w:val="left"/>
              <w:rPr>
                <w:rFonts w:ascii="仿宋" w:hAnsi="仿宋" w:eastAsia="仿宋"/>
                <w:sz w:val="24"/>
                <w:szCs w:val="24"/>
              </w:rPr>
            </w:pPr>
            <w:r>
              <w:rPr>
                <w:rFonts w:hint="eastAsia" w:ascii="仿宋" w:hAnsi="仿宋" w:eastAsia="仿宋"/>
                <w:sz w:val="24"/>
                <w:szCs w:val="24"/>
              </w:rPr>
              <w:t>(5) 能够根据要求制作出用户满意的各类作品。</w:t>
            </w:r>
          </w:p>
          <w:p>
            <w:pPr>
              <w:jc w:val="left"/>
              <w:rPr>
                <w:rFonts w:ascii="仿宋" w:hAnsi="仿宋" w:eastAsia="仿宋"/>
                <w:sz w:val="24"/>
                <w:szCs w:val="24"/>
              </w:rPr>
            </w:pPr>
            <w:r>
              <w:rPr>
                <w:rFonts w:hint="eastAsia" w:ascii="仿宋" w:hAnsi="仿宋" w:eastAsia="仿宋"/>
                <w:sz w:val="24"/>
                <w:szCs w:val="24"/>
              </w:rPr>
              <w:t>2．方法能力目标</w:t>
            </w:r>
          </w:p>
          <w:p>
            <w:pPr>
              <w:jc w:val="left"/>
              <w:rPr>
                <w:rFonts w:ascii="仿宋" w:hAnsi="仿宋" w:eastAsia="仿宋"/>
                <w:sz w:val="24"/>
                <w:szCs w:val="24"/>
              </w:rPr>
            </w:pPr>
            <w:r>
              <w:rPr>
                <w:rFonts w:hint="eastAsia" w:ascii="仿宋" w:hAnsi="仿宋" w:eastAsia="仿宋"/>
                <w:sz w:val="24"/>
                <w:szCs w:val="24"/>
              </w:rPr>
              <w:t>养成自主学习与探究学习的良好习惯，培养基本的专业学习能力；培养学生提出问题、独立分析问题、解决问题和技术创新的能力。</w:t>
            </w:r>
          </w:p>
          <w:p>
            <w:pPr>
              <w:jc w:val="left"/>
              <w:rPr>
                <w:rFonts w:ascii="仿宋" w:hAnsi="仿宋" w:eastAsia="仿宋"/>
                <w:sz w:val="24"/>
                <w:szCs w:val="24"/>
              </w:rPr>
            </w:pPr>
            <w:r>
              <w:rPr>
                <w:rFonts w:hint="eastAsia" w:ascii="仿宋" w:hAnsi="仿宋" w:eastAsia="仿宋"/>
                <w:sz w:val="24"/>
                <w:szCs w:val="24"/>
              </w:rPr>
              <w:t>3．社会能力目标</w:t>
            </w:r>
          </w:p>
          <w:p>
            <w:pPr>
              <w:jc w:val="left"/>
              <w:rPr>
                <w:rFonts w:ascii="仿宋" w:hAnsi="仿宋" w:eastAsia="仿宋"/>
                <w:sz w:val="24"/>
                <w:szCs w:val="24"/>
              </w:rPr>
            </w:pPr>
            <w:r>
              <w:rPr>
                <w:rFonts w:hint="eastAsia" w:ascii="仿宋" w:hAnsi="仿宋" w:eastAsia="仿宋"/>
                <w:sz w:val="24"/>
                <w:szCs w:val="24"/>
              </w:rPr>
              <w:t>具有较好的三维动画空间认知能力，认真、踏实、团结协作的职业精神；培养学生勇于创新、敬业乐业的工作作风。</w:t>
            </w:r>
          </w:p>
        </w:tc>
        <w:tc>
          <w:tcPr>
            <w:tcW w:w="1844" w:type="pct"/>
            <w:vAlign w:val="center"/>
          </w:tcPr>
          <w:p>
            <w:pPr>
              <w:jc w:val="left"/>
              <w:rPr>
                <w:rFonts w:ascii="仿宋" w:hAnsi="仿宋" w:eastAsia="仿宋"/>
                <w:sz w:val="24"/>
                <w:szCs w:val="24"/>
              </w:rPr>
            </w:pPr>
            <w:r>
              <w:rPr>
                <w:rFonts w:hint="eastAsia" w:ascii="仿宋" w:hAnsi="仿宋" w:eastAsia="仿宋"/>
                <w:sz w:val="24"/>
                <w:szCs w:val="24"/>
              </w:rPr>
              <w:t>了解摄影、摄像的基本知识，理解摄影摄像创作的表现形式和艺术特点，熟悉常用数码摄影摄像设备的使用方法，掌握不同主题和背景下构图、用光、动作捕捉等拍摄技能。</w:t>
            </w:r>
          </w:p>
          <w:p>
            <w:pPr>
              <w:jc w:val="left"/>
              <w:rPr>
                <w:rFonts w:ascii="仿宋" w:hAnsi="仿宋" w:eastAsia="仿宋"/>
                <w:sz w:val="24"/>
                <w:szCs w:val="24"/>
              </w:rPr>
            </w:pPr>
            <w:r>
              <w:rPr>
                <w:rFonts w:hint="eastAsia" w:ascii="仿宋" w:hAnsi="仿宋" w:eastAsia="仿宋"/>
                <w:sz w:val="24"/>
                <w:szCs w:val="24"/>
              </w:rPr>
              <w:t>按照“技能型、应用型”人才培养目标，将“立德树人”贯穿教学组织全过程，循序渐进，全方位照应学生现状及未来职业能力发展；将理论运用与典型应用案例、现实实践、课堂活动和生活实际有机融合，便于教学过程的师生互动，让学生既感到亲切、实用。</w:t>
            </w:r>
          </w:p>
        </w:tc>
        <w:tc>
          <w:tcPr>
            <w:tcW w:w="431" w:type="pct"/>
            <w:vAlign w:val="center"/>
          </w:tcPr>
          <w:p>
            <w:pPr>
              <w:jc w:val="center"/>
              <w:rPr>
                <w:rFonts w:ascii="仿宋" w:hAnsi="仿宋" w:eastAsia="仿宋"/>
                <w:sz w:val="24"/>
                <w:szCs w:val="24"/>
              </w:rPr>
            </w:pPr>
            <w:r>
              <w:rPr>
                <w:rFonts w:hint="eastAsia" w:ascii="仿宋" w:hAnsi="仿宋" w:eastAsia="仿宋"/>
                <w:sz w:val="24"/>
                <w:szCs w:val="24"/>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262" w:type="pct"/>
            <w:vAlign w:val="center"/>
          </w:tcPr>
          <w:p>
            <w:pPr>
              <w:tabs>
                <w:tab w:val="left" w:pos="250"/>
              </w:tabs>
              <w:kinsoku w:val="0"/>
              <w:overflowPunct w:val="0"/>
              <w:autoSpaceDE w:val="0"/>
              <w:autoSpaceDN w:val="0"/>
              <w:adjustRightInd w:val="0"/>
              <w:jc w:val="center"/>
              <w:rPr>
                <w:rFonts w:ascii="仿宋" w:hAnsi="仿宋" w:eastAsia="仿宋"/>
                <w:sz w:val="24"/>
                <w:szCs w:val="24"/>
              </w:rPr>
            </w:pPr>
            <w:r>
              <w:rPr>
                <w:rFonts w:hint="eastAsia" w:ascii="仿宋" w:hAnsi="仿宋" w:eastAsia="仿宋"/>
                <w:sz w:val="24"/>
                <w:szCs w:val="24"/>
              </w:rPr>
              <w:t>7</w:t>
            </w:r>
          </w:p>
        </w:tc>
        <w:tc>
          <w:tcPr>
            <w:tcW w:w="616" w:type="pct"/>
            <w:vAlign w:val="center"/>
          </w:tcPr>
          <w:p>
            <w:pPr>
              <w:jc w:val="center"/>
              <w:rPr>
                <w:rFonts w:ascii="仿宋" w:hAnsi="仿宋" w:eastAsia="仿宋"/>
                <w:sz w:val="24"/>
                <w:szCs w:val="24"/>
              </w:rPr>
            </w:pPr>
            <w:r>
              <w:rPr>
                <w:rFonts w:hint="eastAsia" w:ascii="仿宋" w:hAnsi="仿宋" w:eastAsia="仿宋" w:cs="宋体"/>
                <w:kern w:val="0"/>
                <w:sz w:val="24"/>
                <w:szCs w:val="24"/>
              </w:rPr>
              <w:t>数字影音编辑与合成</w:t>
            </w:r>
          </w:p>
        </w:tc>
        <w:tc>
          <w:tcPr>
            <w:tcW w:w="1844" w:type="pct"/>
          </w:tcPr>
          <w:p>
            <w:pPr>
              <w:jc w:val="left"/>
              <w:rPr>
                <w:rFonts w:ascii="仿宋" w:hAnsi="仿宋" w:eastAsia="仿宋"/>
                <w:sz w:val="24"/>
                <w:szCs w:val="24"/>
              </w:rPr>
            </w:pPr>
            <w:r>
              <w:rPr>
                <w:rFonts w:hint="eastAsia" w:ascii="仿宋" w:hAnsi="仿宋" w:eastAsia="仿宋"/>
                <w:sz w:val="24"/>
                <w:szCs w:val="24"/>
              </w:rPr>
              <w:t>（一）知识目标</w:t>
            </w:r>
          </w:p>
          <w:p>
            <w:pPr>
              <w:jc w:val="left"/>
              <w:rPr>
                <w:rFonts w:ascii="仿宋" w:hAnsi="仿宋" w:eastAsia="仿宋"/>
                <w:sz w:val="24"/>
                <w:szCs w:val="24"/>
              </w:rPr>
            </w:pPr>
            <w:r>
              <w:rPr>
                <w:rFonts w:hint="eastAsia" w:ascii="仿宋" w:hAnsi="仿宋" w:eastAsia="仿宋"/>
                <w:sz w:val="24"/>
                <w:szCs w:val="24"/>
              </w:rPr>
              <w:t>掌握运动的五大基本属性并善于制作影视动画，学会按需要建立相应的序列，能使用序列嵌套制作较为复杂的视频效果。学会制作蒙版并利用蒙版进行不同轨道的视频合成。对运动、抠像、调色、变形、跟踪等知识了然于胸并能加以灵活应用。</w:t>
            </w:r>
          </w:p>
          <w:p>
            <w:pPr>
              <w:jc w:val="left"/>
              <w:rPr>
                <w:rFonts w:ascii="仿宋" w:hAnsi="仿宋" w:eastAsia="仿宋"/>
                <w:sz w:val="24"/>
                <w:szCs w:val="24"/>
              </w:rPr>
            </w:pPr>
            <w:r>
              <w:rPr>
                <w:rFonts w:hint="eastAsia" w:ascii="仿宋" w:hAnsi="仿宋" w:eastAsia="仿宋"/>
                <w:sz w:val="24"/>
                <w:szCs w:val="24"/>
              </w:rPr>
              <w:t>（二）能力目标</w:t>
            </w:r>
          </w:p>
          <w:p>
            <w:pPr>
              <w:jc w:val="left"/>
              <w:rPr>
                <w:rFonts w:ascii="仿宋" w:hAnsi="仿宋" w:eastAsia="仿宋"/>
                <w:sz w:val="24"/>
                <w:szCs w:val="24"/>
              </w:rPr>
            </w:pPr>
            <w:r>
              <w:rPr>
                <w:rFonts w:hint="eastAsia" w:ascii="仿宋" w:hAnsi="仿宋" w:eastAsia="仿宋"/>
                <w:sz w:val="24"/>
                <w:szCs w:val="24"/>
              </w:rPr>
              <w:t>1．专业能力目标</w:t>
            </w:r>
          </w:p>
          <w:p>
            <w:pPr>
              <w:jc w:val="left"/>
              <w:rPr>
                <w:rFonts w:ascii="仿宋" w:hAnsi="仿宋" w:eastAsia="仿宋"/>
                <w:sz w:val="24"/>
                <w:szCs w:val="24"/>
              </w:rPr>
            </w:pPr>
            <w:r>
              <w:rPr>
                <w:rFonts w:hint="eastAsia" w:ascii="仿宋" w:hAnsi="仿宋" w:eastAsia="仿宋"/>
                <w:sz w:val="24"/>
                <w:szCs w:val="24"/>
              </w:rPr>
              <w:t>（1）熟练进行素材采集，并对素材进行处理；</w:t>
            </w:r>
          </w:p>
          <w:p>
            <w:pPr>
              <w:jc w:val="left"/>
              <w:rPr>
                <w:rFonts w:ascii="仿宋" w:hAnsi="仿宋" w:eastAsia="仿宋"/>
                <w:sz w:val="24"/>
                <w:szCs w:val="24"/>
              </w:rPr>
            </w:pPr>
            <w:r>
              <w:rPr>
                <w:rFonts w:hint="eastAsia" w:ascii="仿宋" w:hAnsi="仿宋" w:eastAsia="仿宋"/>
                <w:sz w:val="24"/>
                <w:szCs w:val="24"/>
              </w:rPr>
              <w:t>（2）根据作品的使用要求输出适当的视频格式；</w:t>
            </w:r>
          </w:p>
          <w:p>
            <w:pPr>
              <w:jc w:val="left"/>
              <w:rPr>
                <w:rFonts w:ascii="仿宋" w:hAnsi="仿宋" w:eastAsia="仿宋"/>
                <w:sz w:val="24"/>
                <w:szCs w:val="24"/>
              </w:rPr>
            </w:pPr>
            <w:r>
              <w:rPr>
                <w:rFonts w:hint="eastAsia" w:ascii="仿宋" w:hAnsi="仿宋" w:eastAsia="仿宋"/>
                <w:sz w:val="24"/>
                <w:szCs w:val="24"/>
              </w:rPr>
              <w:t>（3）具备较好的审美能力，能够根据要求制作出用户满意的各类影视作品。</w:t>
            </w:r>
          </w:p>
          <w:p>
            <w:pPr>
              <w:jc w:val="left"/>
              <w:rPr>
                <w:rFonts w:ascii="仿宋" w:hAnsi="仿宋" w:eastAsia="仿宋"/>
                <w:sz w:val="24"/>
                <w:szCs w:val="24"/>
              </w:rPr>
            </w:pPr>
            <w:r>
              <w:rPr>
                <w:rFonts w:hint="eastAsia" w:ascii="仿宋" w:hAnsi="仿宋" w:eastAsia="仿宋"/>
                <w:sz w:val="24"/>
                <w:szCs w:val="24"/>
              </w:rPr>
              <w:t>2．方法能力目标</w:t>
            </w:r>
          </w:p>
          <w:p>
            <w:pPr>
              <w:jc w:val="left"/>
              <w:rPr>
                <w:rFonts w:ascii="仿宋" w:hAnsi="仿宋" w:eastAsia="仿宋"/>
                <w:sz w:val="24"/>
                <w:szCs w:val="24"/>
              </w:rPr>
            </w:pPr>
            <w:r>
              <w:rPr>
                <w:rFonts w:hint="eastAsia" w:ascii="仿宋" w:hAnsi="仿宋" w:eastAsia="仿宋"/>
                <w:sz w:val="24"/>
                <w:szCs w:val="24"/>
              </w:rPr>
              <w:t>养成自主学习与探究学习的良好习惯，培养基本的专业学习能力；具有一定的沟通、交流的能力；培养学生提出问题、独立分析问题、解决问题和技术创新的能力。</w:t>
            </w:r>
          </w:p>
          <w:p>
            <w:pPr>
              <w:jc w:val="left"/>
              <w:rPr>
                <w:rFonts w:ascii="仿宋" w:hAnsi="仿宋" w:eastAsia="仿宋"/>
                <w:sz w:val="24"/>
                <w:szCs w:val="24"/>
              </w:rPr>
            </w:pPr>
            <w:r>
              <w:rPr>
                <w:rFonts w:hint="eastAsia" w:ascii="仿宋" w:hAnsi="仿宋" w:eastAsia="仿宋"/>
                <w:sz w:val="24"/>
                <w:szCs w:val="24"/>
              </w:rPr>
              <w:t>3．社会能力目标</w:t>
            </w:r>
          </w:p>
          <w:p>
            <w:pPr>
              <w:jc w:val="left"/>
              <w:rPr>
                <w:rFonts w:ascii="仿宋" w:hAnsi="仿宋" w:eastAsia="仿宋"/>
                <w:sz w:val="24"/>
                <w:szCs w:val="24"/>
              </w:rPr>
            </w:pPr>
            <w:r>
              <w:rPr>
                <w:rFonts w:hint="eastAsia" w:ascii="仿宋" w:hAnsi="仿宋" w:eastAsia="仿宋"/>
                <w:sz w:val="24"/>
                <w:szCs w:val="24"/>
              </w:rPr>
              <w:t>具有较好的计算机应用操作职业习惯；认真、踏实、团结协作的职业精神；培养学生勇于创新、敬业乐业的工作作风。</w:t>
            </w:r>
          </w:p>
        </w:tc>
        <w:tc>
          <w:tcPr>
            <w:tcW w:w="1844" w:type="pct"/>
          </w:tcPr>
          <w:p>
            <w:pPr>
              <w:jc w:val="left"/>
              <w:rPr>
                <w:rFonts w:ascii="仿宋" w:hAnsi="仿宋" w:eastAsia="仿宋"/>
                <w:sz w:val="24"/>
                <w:szCs w:val="24"/>
              </w:rPr>
            </w:pPr>
            <w:r>
              <w:rPr>
                <w:rFonts w:hint="eastAsia" w:ascii="仿宋" w:hAnsi="仿宋" w:eastAsia="仿宋"/>
                <w:sz w:val="24"/>
                <w:szCs w:val="24"/>
              </w:rPr>
              <w:t>了解多媒体制作的基础知识，理解多媒体制作的基本要求，掌握多媒体素材处理，打包集成等相关技能，能应用软件进行简单的多媒体素材合成, 掌握影视后期制作的设计思路、简单影视动画制作、了解电视包装制作流程等基本技能。</w:t>
            </w:r>
          </w:p>
          <w:p>
            <w:pPr>
              <w:jc w:val="left"/>
              <w:rPr>
                <w:rFonts w:ascii="仿宋" w:hAnsi="仿宋" w:eastAsia="仿宋"/>
                <w:sz w:val="24"/>
                <w:szCs w:val="24"/>
              </w:rPr>
            </w:pPr>
            <w:r>
              <w:rPr>
                <w:rFonts w:hint="eastAsia" w:ascii="仿宋" w:hAnsi="仿宋" w:eastAsia="仿宋"/>
                <w:sz w:val="24"/>
                <w:szCs w:val="24"/>
              </w:rPr>
              <w:t>按照“技能型、应用型”人才培养目标，将“立德树人”贯穿教学组织全过程，循序渐进，全方位照应学生现状及未来职业能力发展；将理论运用与典型应用案例、现实实践、课堂活动和生活实际有机融合，便于教学过程的师生互动，让学生既感到亲切、实用。</w:t>
            </w:r>
          </w:p>
        </w:tc>
        <w:tc>
          <w:tcPr>
            <w:tcW w:w="431" w:type="pct"/>
            <w:vAlign w:val="center"/>
          </w:tcPr>
          <w:p>
            <w:pPr>
              <w:pStyle w:val="19"/>
              <w:ind w:firstLine="0" w:firstLineChars="0"/>
              <w:jc w:val="center"/>
              <w:rPr>
                <w:rFonts w:ascii="仿宋" w:hAnsi="仿宋" w:eastAsia="仿宋"/>
                <w:sz w:val="24"/>
                <w:szCs w:val="24"/>
              </w:rPr>
            </w:pPr>
            <w:r>
              <w:rPr>
                <w:rFonts w:hint="eastAsia" w:ascii="仿宋" w:hAnsi="仿宋" w:eastAsia="仿宋"/>
                <w:sz w:val="24"/>
                <w:szCs w:val="24"/>
              </w:rPr>
              <w:t>114</w:t>
            </w:r>
          </w:p>
        </w:tc>
      </w:tr>
    </w:tbl>
    <w:p>
      <w:pPr>
        <w:tabs>
          <w:tab w:val="left" w:pos="2760"/>
        </w:tabs>
        <w:spacing w:line="200" w:lineRule="exact"/>
        <w:rPr>
          <w:rFonts w:ascii="黑体" w:hAnsi="黑体" w:eastAsia="黑体"/>
          <w:sz w:val="28"/>
          <w:szCs w:val="28"/>
        </w:rPr>
      </w:pPr>
      <w:r>
        <w:rPr>
          <w:rFonts w:ascii="黑体" w:hAnsi="黑体" w:eastAsia="黑体"/>
          <w:sz w:val="28"/>
          <w:szCs w:val="28"/>
        </w:rPr>
        <w:tab/>
      </w: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3.专业选修课</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（1）广告市场营销</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（2）网页特效设计与制作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（3）3D打印制作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（4）数字媒体创意</w:t>
      </w:r>
    </w:p>
    <w:p>
      <w:pPr>
        <w:spacing w:line="360" w:lineRule="auto"/>
        <w:ind w:firstLine="640" w:firstLineChars="200"/>
        <w:rPr>
          <w:rFonts w:ascii="仿宋" w:hAnsi="仿宋" w:eastAsia="仿宋"/>
          <w:sz w:val="32"/>
          <w:szCs w:val="32"/>
        </w:rPr>
      </w:pPr>
      <w:r>
        <w:rPr>
          <w:rFonts w:hint="eastAsia" w:ascii="仿宋" w:hAnsi="仿宋" w:eastAsia="仿宋"/>
          <w:sz w:val="32"/>
          <w:szCs w:val="32"/>
        </w:rPr>
        <w:t>（5）其他</w:t>
      </w: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4.综合实训</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根据自己学校的教学要求灵活安排综合实训，建议以计算机应用的综合项目或采用企业真实工作项目等方式进行，也可以和学生技能证书考核要求结合进行。时间安排上可以结合课程的进度，安排在每个学期，也可以统一安排在第五学期，技能考证要在当地教育主管部门的统一要求下完成，证书要求以当地教育主管部门的统一要求为准，可以是国家相关部门（教育部、人力资源和社会保障部、工业和信息化部等）的职业技能证书，也可以是当地教育主管部门或行业协会统一认可的职业资格证书。</w:t>
      </w: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5.顶岗实习</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顶岗实习是直接参与生产过程，综合运用本专业所学的知识和技能完成一定的生产任务，并进一步获得感性认识，掌握操作技能，学习企业管理经验，养成正确劳动态度的一种实践性教学形式。各学校要认真落实教育部、财政部关于《中等职业学校学生实习管理办法》的规定和要求，保证学生顶岗实习的岗位与其所学专业面向的岗位群基本一致。在确保学生实习总量的前提下，可根据实际需要，通过校企合作，实行工学交替、多学期、分阶段安排学生实习。要加强岗前安全生产教育和培训，加强过程性管理。</w:t>
      </w: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七、教学进程总体安排</w:t>
      </w: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w:t>
      </w:r>
      <w:r>
        <w:rPr>
          <w:rFonts w:ascii="仿宋" w:hAnsi="仿宋" w:eastAsia="仿宋"/>
          <w:b/>
          <w:sz w:val="32"/>
          <w:szCs w:val="32"/>
        </w:rPr>
        <w:t>—</w:t>
      </w:r>
      <w:r>
        <w:rPr>
          <w:rFonts w:hint="eastAsia" w:ascii="仿宋" w:hAnsi="仿宋" w:eastAsia="仿宋"/>
          <w:b/>
          <w:sz w:val="32"/>
          <w:szCs w:val="32"/>
        </w:rPr>
        <w:t>)基本要求</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每学年为52周，其中教学时间</w:t>
      </w:r>
      <w:r>
        <w:rPr>
          <w:rFonts w:ascii="仿宋" w:hAnsi="仿宋" w:eastAsia="仿宋"/>
          <w:sz w:val="32"/>
          <w:szCs w:val="32"/>
        </w:rPr>
        <w:t>40</w:t>
      </w:r>
      <w:r>
        <w:rPr>
          <w:rFonts w:hint="eastAsia" w:ascii="仿宋" w:hAnsi="仿宋" w:eastAsia="仿宋"/>
          <w:sz w:val="32"/>
          <w:szCs w:val="32"/>
        </w:rPr>
        <w:t>周（含复习考试），累计假期</w:t>
      </w:r>
      <w:r>
        <w:rPr>
          <w:rFonts w:ascii="仿宋" w:hAnsi="仿宋" w:eastAsia="仿宋"/>
          <w:sz w:val="32"/>
          <w:szCs w:val="32"/>
        </w:rPr>
        <w:t>12</w:t>
      </w:r>
      <w:r>
        <w:rPr>
          <w:rFonts w:hint="eastAsia" w:ascii="仿宋" w:hAnsi="仿宋" w:eastAsia="仿宋"/>
          <w:sz w:val="32"/>
          <w:szCs w:val="32"/>
        </w:rPr>
        <w:t>周，周学时一般为28学时，顶岗实习按每周</w:t>
      </w:r>
      <w:r>
        <w:rPr>
          <w:rFonts w:ascii="仿宋" w:hAnsi="仿宋" w:eastAsia="仿宋"/>
          <w:sz w:val="32"/>
          <w:szCs w:val="32"/>
        </w:rPr>
        <w:t>30</w:t>
      </w:r>
      <w:r>
        <w:rPr>
          <w:rFonts w:hint="eastAsia" w:ascii="仿宋" w:hAnsi="仿宋" w:eastAsia="仿宋"/>
          <w:sz w:val="32"/>
          <w:szCs w:val="32"/>
        </w:rPr>
        <w:t xml:space="preserve">小时 </w:t>
      </w:r>
      <w:r>
        <w:rPr>
          <w:rFonts w:ascii="仿宋" w:hAnsi="仿宋" w:eastAsia="仿宋"/>
          <w:sz w:val="32"/>
          <w:szCs w:val="32"/>
        </w:rPr>
        <w:t>( 1</w:t>
      </w:r>
      <w:r>
        <w:rPr>
          <w:rFonts w:hint="eastAsia" w:ascii="仿宋" w:hAnsi="仿宋" w:eastAsia="仿宋"/>
          <w:sz w:val="32"/>
          <w:szCs w:val="32"/>
        </w:rPr>
        <w:t>小时折合</w:t>
      </w:r>
      <w:r>
        <w:rPr>
          <w:rFonts w:ascii="仿宋" w:hAnsi="仿宋" w:eastAsia="仿宋"/>
          <w:sz w:val="32"/>
          <w:szCs w:val="32"/>
        </w:rPr>
        <w:t>l</w:t>
      </w:r>
      <w:r>
        <w:rPr>
          <w:rFonts w:hint="eastAsia" w:ascii="仿宋" w:hAnsi="仿宋" w:eastAsia="仿宋"/>
          <w:sz w:val="32"/>
          <w:szCs w:val="32"/>
        </w:rPr>
        <w:t>学时）安排，</w:t>
      </w:r>
      <w:r>
        <w:rPr>
          <w:rFonts w:ascii="仿宋" w:hAnsi="仿宋" w:eastAsia="仿宋"/>
          <w:sz w:val="32"/>
          <w:szCs w:val="32"/>
        </w:rPr>
        <w:t>3</w:t>
      </w:r>
      <w:r>
        <w:rPr>
          <w:rFonts w:hint="eastAsia" w:ascii="仿宋" w:hAnsi="仿宋" w:eastAsia="仿宋"/>
          <w:sz w:val="32"/>
          <w:szCs w:val="32"/>
        </w:rPr>
        <w:t>年总学时数不低于</w:t>
      </w:r>
      <w:r>
        <w:rPr>
          <w:rFonts w:ascii="仿宋" w:hAnsi="仿宋" w:eastAsia="仿宋"/>
          <w:sz w:val="32"/>
          <w:szCs w:val="32"/>
        </w:rPr>
        <w:t>3000</w:t>
      </w:r>
      <w:r>
        <w:rPr>
          <w:rFonts w:hint="eastAsia" w:ascii="仿宋" w:hAnsi="仿宋" w:eastAsia="仿宋"/>
          <w:sz w:val="32"/>
          <w:szCs w:val="32"/>
        </w:rPr>
        <w:t>。课程开设顺序和周学时安排，学校可根据实际情况调整。</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公共基础课学时约占总学时的</w:t>
      </w:r>
      <w:r>
        <w:rPr>
          <w:rFonts w:ascii="仿宋" w:hAnsi="仿宋" w:eastAsia="仿宋"/>
          <w:sz w:val="32"/>
          <w:szCs w:val="32"/>
        </w:rPr>
        <w:t>1/3</w:t>
      </w:r>
      <w:r>
        <w:rPr>
          <w:rFonts w:hint="eastAsia" w:ascii="仿宋" w:hAnsi="仿宋" w:eastAsia="仿宋"/>
          <w:sz w:val="32"/>
          <w:szCs w:val="32"/>
        </w:rPr>
        <w:t>，允许根据行业人才培养的实际需要在规定的范围内适当调整，但必须保证学生修完公共基础课的必修内容和学时。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专业技能课学时约占总学时的</w:t>
      </w:r>
      <w:r>
        <w:rPr>
          <w:rFonts w:ascii="仿宋" w:hAnsi="仿宋" w:eastAsia="仿宋"/>
          <w:sz w:val="32"/>
          <w:szCs w:val="32"/>
        </w:rPr>
        <w:t>2/3</w:t>
      </w:r>
      <w:r>
        <w:rPr>
          <w:rFonts w:hint="eastAsia" w:ascii="仿宋" w:hAnsi="仿宋" w:eastAsia="仿宋"/>
          <w:sz w:val="32"/>
          <w:szCs w:val="32"/>
        </w:rPr>
        <w:t>，在确保学生实习总量的前提下， 可根据实际需要集中或分阶段安排实习时间，行业企业认知实习应安排在第一学年。</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课程设置中应设选修课，其学时数占总学时的比例应不少于</w:t>
      </w:r>
      <w:r>
        <w:rPr>
          <w:rFonts w:ascii="仿宋" w:hAnsi="仿宋" w:eastAsia="仿宋"/>
          <w:sz w:val="32"/>
          <w:szCs w:val="32"/>
        </w:rPr>
        <w:t>10%</w:t>
      </w:r>
      <w:r>
        <w:rPr>
          <w:rFonts w:hint="eastAsia" w:ascii="仿宋" w:hAnsi="仿宋" w:eastAsia="仿宋"/>
          <w:sz w:val="32"/>
          <w:szCs w:val="32"/>
        </w:rPr>
        <w:t>。</w:t>
      </w:r>
    </w:p>
    <w:p>
      <w:pPr>
        <w:numPr>
          <w:ilvl w:val="0"/>
          <w:numId w:val="2"/>
        </w:numPr>
        <w:spacing w:line="360" w:lineRule="auto"/>
        <w:ind w:firstLine="640" w:firstLineChars="200"/>
        <w:rPr>
          <w:rFonts w:hint="eastAsia" w:ascii="仿宋" w:hAnsi="仿宋" w:eastAsia="仿宋"/>
          <w:b/>
          <w:sz w:val="32"/>
          <w:szCs w:val="32"/>
        </w:rPr>
      </w:pPr>
      <w:r>
        <w:rPr>
          <w:rFonts w:hint="eastAsia" w:ascii="仿宋" w:hAnsi="仿宋" w:eastAsia="仿宋"/>
          <w:b/>
          <w:sz w:val="32"/>
          <w:szCs w:val="32"/>
        </w:rPr>
        <w:t>教学进程安排</w:t>
      </w:r>
    </w:p>
    <w:p>
      <w:pPr>
        <w:numPr>
          <w:numId w:val="0"/>
        </w:numPr>
        <w:spacing w:line="360" w:lineRule="auto"/>
        <w:ind w:firstLine="640" w:firstLineChars="200"/>
        <w:rPr>
          <w:rFonts w:hint="default" w:ascii="仿宋" w:hAnsi="仿宋" w:eastAsia="仿宋"/>
          <w:b/>
          <w:sz w:val="32"/>
          <w:szCs w:val="32"/>
          <w:lang w:val="en-US" w:eastAsia="zh-CN"/>
        </w:rPr>
      </w:pPr>
      <w:r>
        <w:rPr>
          <w:rFonts w:hint="eastAsia" w:ascii="仿宋" w:hAnsi="仿宋" w:eastAsia="仿宋"/>
          <w:b w:val="0"/>
          <w:bCs/>
          <w:sz w:val="32"/>
          <w:szCs w:val="32"/>
          <w:lang w:val="en-US" w:eastAsia="zh-CN"/>
        </w:rPr>
        <w:t>详见附录：</w:t>
      </w:r>
      <w:r>
        <w:rPr>
          <w:rFonts w:hint="eastAsia" w:ascii="仿宋" w:hAnsi="仿宋" w:eastAsia="仿宋"/>
          <w:sz w:val="32"/>
          <w:szCs w:val="32"/>
          <w:lang w:val="en-US" w:eastAsia="zh-CN"/>
        </w:rPr>
        <w:t>计算机平面设计专业教学进程安排表</w:t>
      </w:r>
    </w:p>
    <w:p>
      <w:pPr>
        <w:numPr>
          <w:ilvl w:val="0"/>
          <w:numId w:val="3"/>
        </w:numPr>
        <w:spacing w:line="360" w:lineRule="auto"/>
        <w:ind w:firstLine="640" w:firstLineChars="200"/>
        <w:rPr>
          <w:rFonts w:ascii="仿宋" w:hAnsi="仿宋" w:eastAsia="仿宋"/>
          <w:b/>
          <w:sz w:val="32"/>
          <w:szCs w:val="32"/>
        </w:rPr>
      </w:pPr>
      <w:r>
        <w:rPr>
          <w:rFonts w:hint="eastAsia" w:ascii="仿宋" w:hAnsi="仿宋" w:eastAsia="仿宋"/>
          <w:b/>
          <w:sz w:val="32"/>
          <w:szCs w:val="32"/>
        </w:rPr>
        <w:t>实施保障</w:t>
      </w: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（一）师资队伍</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根据教育部颁布的《中等职业学校教师专业标准》和《中等职业学校设置标准》的有关规定，进行教师队伍建设，合理配置教师资源。专业教师学历职称结构应合理，至少应配备具有相关专业中级以上专业技术职务的专任教师</w:t>
      </w:r>
      <w:r>
        <w:rPr>
          <w:rFonts w:ascii="仿宋" w:hAnsi="仿宋" w:eastAsia="仿宋"/>
          <w:sz w:val="32"/>
          <w:szCs w:val="32"/>
        </w:rPr>
        <w:t xml:space="preserve"> 2</w:t>
      </w:r>
      <w:r>
        <w:rPr>
          <w:rFonts w:hint="eastAsia" w:ascii="仿宋" w:hAnsi="仿宋" w:eastAsia="仿宋"/>
          <w:sz w:val="32"/>
          <w:szCs w:val="32"/>
        </w:rPr>
        <w:t>人；建立“双师型”专业教师团队，其中“双师型“教师应不低于</w:t>
      </w:r>
      <w:r>
        <w:rPr>
          <w:rFonts w:ascii="仿宋" w:hAnsi="仿宋" w:eastAsia="仿宋"/>
          <w:sz w:val="32"/>
          <w:szCs w:val="32"/>
        </w:rPr>
        <w:t xml:space="preserve"> 30%; </w:t>
      </w:r>
      <w:r>
        <w:rPr>
          <w:rFonts w:hint="eastAsia" w:ascii="仿宋" w:hAnsi="仿宋" w:eastAsia="仿宋"/>
          <w:sz w:val="32"/>
          <w:szCs w:val="32"/>
        </w:rPr>
        <w:t>应有业务水平较高的专业带头人。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专业教师学历职称结构合理，共有专业教师13人，其中：大学本科以上学历教师数13人，占比100%；高级职称教师5人，占比38.5%；双师型教师11人（初级6人，中级4人，高级1人），占比84.6%；具有高级工以上职业资格证书12人，占比92.3%；有业务水平较高的专业带头人2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聘请行业企业高技能人才担任专业兼职教师，兼职教师应具有高级及以上职业资格或中级以上专业技术职称。</w:t>
      </w:r>
    </w:p>
    <w:p>
      <w:pPr>
        <w:numPr>
          <w:ilvl w:val="0"/>
          <w:numId w:val="4"/>
        </w:numPr>
        <w:spacing w:line="360" w:lineRule="auto"/>
        <w:ind w:firstLine="640" w:firstLineChars="200"/>
        <w:rPr>
          <w:rFonts w:ascii="仿宋" w:hAnsi="仿宋" w:eastAsia="仿宋"/>
          <w:b/>
          <w:bCs/>
          <w:sz w:val="32"/>
          <w:szCs w:val="32"/>
        </w:rPr>
      </w:pPr>
      <w:r>
        <w:rPr>
          <w:rFonts w:hint="eastAsia" w:ascii="仿宋" w:hAnsi="仿宋" w:eastAsia="仿宋"/>
          <w:b/>
          <w:bCs/>
          <w:sz w:val="32"/>
          <w:szCs w:val="32"/>
        </w:rPr>
        <w:t>教学设施</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教学设施主要包括能够满足正常的课程教学、实习实训所需的专业教室、校内实训室和校外实训基地。</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1.专业教室基本要求</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专业教室一般配备黑（白）板、多媒体计算机、投影设备、音响设备，互联网接入或Wi-Fi环境，并实施网络安全防护措施；安装应急照明装置并保持良好状态，符合紧急疏散要求，标志明显，保持逃生通道畅通无阻。</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2.校内实训室基本要求</w:t>
      </w:r>
    </w:p>
    <w:p>
      <w:pPr>
        <w:widowControl/>
        <w:jc w:val="left"/>
      </w:pPr>
      <w:r>
        <w:rPr>
          <w:rFonts w:hint="eastAsia"/>
        </w:rPr>
        <mc:AlternateContent>
          <mc:Choice Requires="wpg">
            <w:drawing>
              <wp:inline distT="0" distB="0" distL="114300" distR="114300">
                <wp:extent cx="5629275" cy="3492500"/>
                <wp:effectExtent l="0" t="0" r="0" b="0"/>
                <wp:docPr id="4" name="组合 4"/>
                <wp:cNvGraphicFramePr/>
                <a:graphic xmlns:a="http://schemas.openxmlformats.org/drawingml/2006/main">
                  <a:graphicData uri="http://schemas.microsoft.com/office/word/2010/wordprocessingGroup">
                    <wpg:wgp>
                      <wpg:cNvGrpSpPr/>
                      <wpg:grpSpPr>
                        <a:xfrm>
                          <a:off x="0" y="0"/>
                          <a:ext cx="5629111" cy="3492734"/>
                          <a:chOff x="0" y="228600"/>
                          <a:chExt cx="5534025" cy="3563395"/>
                        </a:xfrm>
                      </wpg:grpSpPr>
                      <wps:wsp>
                        <wps:cNvPr id="2" name="文本框 2"/>
                        <wps:cNvSpPr txBox="1"/>
                        <wps:spPr>
                          <a:xfrm>
                            <a:off x="0" y="771525"/>
                            <a:ext cx="1685925" cy="323850"/>
                          </a:xfrm>
                          <a:prstGeom prst="rect">
                            <a:avLst/>
                          </a:prstGeom>
                          <a:solidFill>
                            <a:sysClr val="window" lastClr="FFFFFF"/>
                          </a:solidFill>
                          <a:ln w="6350">
                            <a:solidFill>
                              <a:prstClr val="black"/>
                            </a:solidFill>
                          </a:ln>
                          <a:effectLst/>
                        </wps:spPr>
                        <wps:txbx>
                          <w:txbxContent>
                            <w:p>
                              <w:pPr>
                                <w:rPr>
                                  <w:rFonts w:ascii="仿宋" w:hAnsi="仿宋" w:eastAsia="仿宋"/>
                                  <w:sz w:val="24"/>
                                  <w:szCs w:val="24"/>
                                </w:rPr>
                              </w:pPr>
                              <w:r>
                                <w:rPr>
                                  <w:rFonts w:hint="eastAsia" w:ascii="仿宋" w:hAnsi="仿宋" w:eastAsia="仿宋"/>
                                  <w:sz w:val="24"/>
                                  <w:szCs w:val="24"/>
                                </w:rPr>
                                <w:t>计算机应用专业实训室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文本框 18"/>
                        <wps:cNvSpPr txBox="1"/>
                        <wps:spPr>
                          <a:xfrm>
                            <a:off x="2028825" y="228600"/>
                            <a:ext cx="1228725" cy="323850"/>
                          </a:xfrm>
                          <a:prstGeom prst="rect">
                            <a:avLst/>
                          </a:prstGeom>
                          <a:solidFill>
                            <a:sysClr val="window" lastClr="FFFFFF"/>
                          </a:solidFill>
                          <a:ln w="6350">
                            <a:solidFill>
                              <a:prstClr val="black"/>
                            </a:solidFill>
                          </a:ln>
                          <a:effectLst/>
                        </wps:spPr>
                        <wps:txbx>
                          <w:txbxContent>
                            <w:p>
                              <w:pPr>
                                <w:rPr>
                                  <w:rFonts w:ascii="仿宋" w:hAnsi="仿宋" w:eastAsia="仿宋"/>
                                  <w:sz w:val="24"/>
                                  <w:szCs w:val="24"/>
                                </w:rPr>
                              </w:pPr>
                              <w:r>
                                <w:rPr>
                                  <w:rFonts w:hint="eastAsia" w:ascii="仿宋" w:hAnsi="仿宋" w:eastAsia="仿宋"/>
                                  <w:sz w:val="24"/>
                                  <w:szCs w:val="24"/>
                                </w:rPr>
                                <w:t>基础技能实训室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2" name="文本框 322"/>
                        <wps:cNvSpPr txBox="1"/>
                        <wps:spPr>
                          <a:xfrm>
                            <a:off x="2028825" y="1304925"/>
                            <a:ext cx="1276350" cy="323850"/>
                          </a:xfrm>
                          <a:prstGeom prst="rect">
                            <a:avLst/>
                          </a:prstGeom>
                          <a:solidFill>
                            <a:sysClr val="window" lastClr="FFFFFF"/>
                          </a:solidFill>
                          <a:ln w="6350">
                            <a:solidFill>
                              <a:prstClr val="black"/>
                            </a:solidFill>
                          </a:ln>
                          <a:effectLst/>
                        </wps:spPr>
                        <wps:txbx>
                          <w:txbxContent>
                            <w:p>
                              <w:pPr>
                                <w:rPr>
                                  <w:rFonts w:ascii="仿宋" w:hAnsi="仿宋" w:eastAsia="仿宋"/>
                                  <w:sz w:val="24"/>
                                  <w:szCs w:val="24"/>
                                </w:rPr>
                              </w:pPr>
                              <w:r>
                                <w:rPr>
                                  <w:rFonts w:hint="eastAsia" w:ascii="仿宋" w:hAnsi="仿宋" w:eastAsia="仿宋"/>
                                  <w:sz w:val="24"/>
                                  <w:szCs w:val="24"/>
                                </w:rPr>
                                <w:t>专业技能实训室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3" name="文本框 323"/>
                        <wps:cNvSpPr txBox="1"/>
                        <wps:spPr>
                          <a:xfrm>
                            <a:off x="3507318" y="231744"/>
                            <a:ext cx="1819275" cy="323850"/>
                          </a:xfrm>
                          <a:prstGeom prst="rect">
                            <a:avLst/>
                          </a:prstGeom>
                          <a:solidFill>
                            <a:sysClr val="window" lastClr="FFFFFF"/>
                          </a:solidFill>
                          <a:ln w="6350">
                            <a:solidFill>
                              <a:prstClr val="black"/>
                            </a:solidFill>
                          </a:ln>
                          <a:effectLst/>
                        </wps:spPr>
                        <wps:txbx>
                          <w:txbxContent>
                            <w:p>
                              <w:pPr>
                                <w:rPr>
                                  <w:rFonts w:ascii="仿宋" w:hAnsi="仿宋" w:eastAsia="仿宋"/>
                                  <w:sz w:val="24"/>
                                  <w:szCs w:val="24"/>
                                </w:rPr>
                              </w:pPr>
                              <w:r>
                                <w:rPr>
                                  <w:rFonts w:hint="eastAsia" w:ascii="仿宋" w:hAnsi="仿宋" w:eastAsia="仿宋"/>
                                  <w:sz w:val="24"/>
                                  <w:szCs w:val="24"/>
                                </w:rPr>
                                <w:t>计算机基础实训室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4" name="文本框 324"/>
                        <wps:cNvSpPr txBox="1"/>
                        <wps:spPr>
                          <a:xfrm>
                            <a:off x="3714750" y="3468145"/>
                            <a:ext cx="1819275" cy="323850"/>
                          </a:xfrm>
                          <a:prstGeom prst="rect">
                            <a:avLst/>
                          </a:prstGeom>
                          <a:solidFill>
                            <a:sysClr val="window" lastClr="FFFFFF"/>
                          </a:solidFill>
                          <a:ln w="6350">
                            <a:solidFill>
                              <a:prstClr val="black"/>
                            </a:solidFill>
                          </a:ln>
                          <a:effectLst/>
                        </wps:spPr>
                        <wps:txbx>
                          <w:txbxContent>
                            <w:p>
                              <w:pPr>
                                <w:rPr>
                                  <w:rFonts w:ascii="仿宋" w:hAnsi="仿宋" w:eastAsia="仿宋"/>
                                  <w:sz w:val="24"/>
                                  <w:szCs w:val="24"/>
                                </w:rPr>
                              </w:pPr>
                              <w:r>
                                <w:rPr>
                                  <w:rFonts w:hint="eastAsia" w:ascii="仿宋" w:hAnsi="仿宋" w:eastAsia="仿宋"/>
                                  <w:sz w:val="24"/>
                                  <w:szCs w:val="24"/>
                                </w:rPr>
                                <w:t>计算机组装与维护实训室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5" name="文本框 325"/>
                        <wps:cNvSpPr txBox="1"/>
                        <wps:spPr>
                          <a:xfrm>
                            <a:off x="3733800" y="1314450"/>
                            <a:ext cx="1800225" cy="323850"/>
                          </a:xfrm>
                          <a:prstGeom prst="rect">
                            <a:avLst/>
                          </a:prstGeom>
                          <a:solidFill>
                            <a:sysClr val="window" lastClr="FFFFFF"/>
                          </a:solidFill>
                          <a:ln w="6350">
                            <a:solidFill>
                              <a:prstClr val="black"/>
                            </a:solidFill>
                          </a:ln>
                          <a:effectLst/>
                        </wps:spPr>
                        <wps:txbx>
                          <w:txbxContent>
                            <w:p>
                              <w:pPr>
                                <w:rPr>
                                  <w:rFonts w:ascii="仿宋" w:hAnsi="仿宋" w:eastAsia="仿宋"/>
                                  <w:sz w:val="24"/>
                                  <w:szCs w:val="24"/>
                                </w:rPr>
                              </w:pPr>
                              <w:r>
                                <w:rPr>
                                  <w:rFonts w:hint="eastAsia" w:ascii="仿宋" w:hAnsi="仿宋" w:eastAsia="仿宋"/>
                                  <w:sz w:val="24"/>
                                  <w:szCs w:val="24"/>
                                </w:rPr>
                                <w:t>网络搭建与应用实训室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5" name="组合 331"/>
                        <wpg:cNvGrpSpPr/>
                        <wpg:grpSpPr>
                          <a:xfrm>
                            <a:off x="1685925" y="438150"/>
                            <a:ext cx="2000730" cy="3237416"/>
                            <a:chOff x="0" y="0"/>
                            <a:chExt cx="2000730" cy="3237416"/>
                          </a:xfrm>
                        </wpg:grpSpPr>
                        <wps:wsp>
                          <wps:cNvPr id="326" name="直接连接符 326"/>
                          <wps:cNvCnPr/>
                          <wps:spPr>
                            <a:xfrm>
                              <a:off x="180975" y="0"/>
                              <a:ext cx="0" cy="1038225"/>
                            </a:xfrm>
                            <a:prstGeom prst="line">
                              <a:avLst/>
                            </a:prstGeom>
                            <a:noFill/>
                            <a:ln w="9525" cap="flat" cmpd="sng" algn="ctr">
                              <a:solidFill>
                                <a:sysClr val="windowText" lastClr="000000"/>
                              </a:solidFill>
                              <a:prstDash val="solid"/>
                            </a:ln>
                            <a:effectLst/>
                          </wps:spPr>
                          <wps:bodyPr/>
                        </wps:wsp>
                        <wps:wsp>
                          <wps:cNvPr id="328" name="直接连接符 328"/>
                          <wps:cNvCnPr/>
                          <wps:spPr>
                            <a:xfrm>
                              <a:off x="0" y="504825"/>
                              <a:ext cx="180975" cy="0"/>
                            </a:xfrm>
                            <a:prstGeom prst="line">
                              <a:avLst/>
                            </a:prstGeom>
                            <a:noFill/>
                            <a:ln w="9525" cap="flat" cmpd="sng" algn="ctr">
                              <a:solidFill>
                                <a:sysClr val="windowText" lastClr="000000"/>
                              </a:solidFill>
                              <a:prstDash val="solid"/>
                            </a:ln>
                            <a:effectLst/>
                          </wps:spPr>
                          <wps:bodyPr/>
                        </wps:wsp>
                        <wps:wsp>
                          <wps:cNvPr id="329" name="直接连接符 329"/>
                          <wps:cNvCnPr/>
                          <wps:spPr>
                            <a:xfrm>
                              <a:off x="180975" y="0"/>
                              <a:ext cx="161925" cy="0"/>
                            </a:xfrm>
                            <a:prstGeom prst="line">
                              <a:avLst/>
                            </a:prstGeom>
                            <a:noFill/>
                            <a:ln w="9525" cap="flat" cmpd="sng" algn="ctr">
                              <a:solidFill>
                                <a:sysClr val="windowText" lastClr="000000"/>
                              </a:solidFill>
                              <a:prstDash val="solid"/>
                            </a:ln>
                            <a:effectLst/>
                          </wps:spPr>
                          <wps:bodyPr/>
                        </wps:wsp>
                        <wps:wsp>
                          <wps:cNvPr id="330" name="直接连接符 330"/>
                          <wps:cNvCnPr/>
                          <wps:spPr>
                            <a:xfrm>
                              <a:off x="180975" y="1028700"/>
                              <a:ext cx="161925" cy="0"/>
                            </a:xfrm>
                            <a:prstGeom prst="line">
                              <a:avLst/>
                            </a:prstGeom>
                            <a:noFill/>
                            <a:ln w="9525" cap="flat" cmpd="sng" algn="ctr">
                              <a:solidFill>
                                <a:sysClr val="windowText" lastClr="000000"/>
                              </a:solidFill>
                              <a:prstDash val="solid"/>
                            </a:ln>
                            <a:effectLst/>
                          </wps:spPr>
                          <wps:bodyPr/>
                        </wps:wsp>
                        <wps:wsp>
                          <wps:cNvPr id="76" name="直接连接符 76"/>
                          <wps:cNvCnPr/>
                          <wps:spPr>
                            <a:xfrm>
                              <a:off x="1821096" y="1038141"/>
                              <a:ext cx="0" cy="2199275"/>
                            </a:xfrm>
                            <a:prstGeom prst="line">
                              <a:avLst/>
                            </a:prstGeom>
                            <a:noFill/>
                            <a:ln w="9525" cap="flat" cmpd="sng" algn="ctr">
                              <a:solidFill>
                                <a:sysClr val="windowText" lastClr="000000"/>
                              </a:solidFill>
                              <a:prstDash val="solid"/>
                            </a:ln>
                            <a:effectLst/>
                          </wps:spPr>
                          <wps:bodyPr/>
                        </wps:wsp>
                        <wps:wsp>
                          <wps:cNvPr id="77" name="直接连接符 77"/>
                          <wps:cNvCnPr/>
                          <wps:spPr>
                            <a:xfrm>
                              <a:off x="1821392" y="1514475"/>
                              <a:ext cx="161925" cy="0"/>
                            </a:xfrm>
                            <a:prstGeom prst="line">
                              <a:avLst/>
                            </a:prstGeom>
                            <a:noFill/>
                            <a:ln w="9525" cap="flat" cmpd="sng" algn="ctr">
                              <a:solidFill>
                                <a:sysClr val="windowText" lastClr="000000"/>
                              </a:solidFill>
                              <a:prstDash val="solid"/>
                            </a:ln>
                            <a:effectLst/>
                          </wps:spPr>
                          <wps:bodyPr/>
                        </wps:wsp>
                        <wps:wsp>
                          <wps:cNvPr id="78" name="直接连接符 78"/>
                          <wps:cNvCnPr/>
                          <wps:spPr>
                            <a:xfrm>
                              <a:off x="1821390" y="1943100"/>
                              <a:ext cx="161925" cy="0"/>
                            </a:xfrm>
                            <a:prstGeom prst="line">
                              <a:avLst/>
                            </a:prstGeom>
                            <a:noFill/>
                            <a:ln w="9525" cap="flat" cmpd="sng" algn="ctr">
                              <a:solidFill>
                                <a:sysClr val="windowText" lastClr="000000"/>
                              </a:solidFill>
                              <a:prstDash val="solid"/>
                            </a:ln>
                            <a:effectLst/>
                          </wps:spPr>
                          <wps:bodyPr/>
                        </wps:wsp>
                        <wps:wsp>
                          <wps:cNvPr id="79" name="直接连接符 79"/>
                          <wps:cNvCnPr/>
                          <wps:spPr>
                            <a:xfrm>
                              <a:off x="1821390" y="2390775"/>
                              <a:ext cx="161925" cy="0"/>
                            </a:xfrm>
                            <a:prstGeom prst="line">
                              <a:avLst/>
                            </a:prstGeom>
                            <a:noFill/>
                            <a:ln w="9525" cap="flat" cmpd="sng" algn="ctr">
                              <a:solidFill>
                                <a:sysClr val="windowText" lastClr="000000"/>
                              </a:solidFill>
                              <a:prstDash val="solid"/>
                            </a:ln>
                            <a:effectLst/>
                          </wps:spPr>
                          <wps:bodyPr/>
                        </wps:wsp>
                        <wps:wsp>
                          <wps:cNvPr id="80" name="直接连接符 80"/>
                          <wps:cNvCnPr/>
                          <wps:spPr>
                            <a:xfrm>
                              <a:off x="1821390" y="2800350"/>
                              <a:ext cx="161925" cy="0"/>
                            </a:xfrm>
                            <a:prstGeom prst="line">
                              <a:avLst/>
                            </a:prstGeom>
                            <a:noFill/>
                            <a:ln w="9525" cap="flat" cmpd="sng" algn="ctr">
                              <a:solidFill>
                                <a:sysClr val="windowText" lastClr="000000"/>
                              </a:solidFill>
                              <a:prstDash val="solid"/>
                            </a:ln>
                            <a:effectLst/>
                          </wps:spPr>
                          <wps:bodyPr/>
                        </wps:wsp>
                        <wps:wsp>
                          <wps:cNvPr id="86" name="直接连接符 86"/>
                          <wps:cNvCnPr/>
                          <wps:spPr>
                            <a:xfrm>
                              <a:off x="1838805" y="3218210"/>
                              <a:ext cx="161925" cy="0"/>
                            </a:xfrm>
                            <a:prstGeom prst="line">
                              <a:avLst/>
                            </a:prstGeom>
                            <a:noFill/>
                            <a:ln w="9525" cap="flat" cmpd="sng" algn="ctr">
                              <a:solidFill>
                                <a:sysClr val="windowText" lastClr="000000"/>
                              </a:solidFill>
                              <a:prstDash val="solid"/>
                            </a:ln>
                            <a:effectLst/>
                          </wps:spPr>
                          <wps:bodyPr/>
                        </wps:wsp>
                      </wpg:grpSp>
                      <wps:wsp>
                        <wps:cNvPr id="334" name="直接连接符 334"/>
                        <wps:cNvCnPr/>
                        <wps:spPr>
                          <a:xfrm>
                            <a:off x="3257550" y="415311"/>
                            <a:ext cx="221192" cy="0"/>
                          </a:xfrm>
                          <a:prstGeom prst="line">
                            <a:avLst/>
                          </a:prstGeom>
                          <a:noFill/>
                          <a:ln w="9525" cap="flat" cmpd="sng" algn="ctr">
                            <a:solidFill>
                              <a:sysClr val="windowText" lastClr="000000"/>
                            </a:solidFill>
                            <a:prstDash val="solid"/>
                          </a:ln>
                          <a:effectLst/>
                        </wps:spPr>
                        <wps:bodyPr/>
                      </wps:wsp>
                      <wps:wsp>
                        <wps:cNvPr id="337" name="直接连接符 337"/>
                        <wps:cNvCnPr/>
                        <wps:spPr>
                          <a:xfrm>
                            <a:off x="3305175" y="1466850"/>
                            <a:ext cx="428625" cy="0"/>
                          </a:xfrm>
                          <a:prstGeom prst="line">
                            <a:avLst/>
                          </a:prstGeom>
                          <a:noFill/>
                          <a:ln w="9525" cap="flat" cmpd="sng" algn="ctr">
                            <a:solidFill>
                              <a:sysClr val="windowText" lastClr="000000">
                                <a:shade val="95000"/>
                                <a:satMod val="105000"/>
                              </a:sysClr>
                            </a:solidFill>
                            <a:prstDash val="solid"/>
                          </a:ln>
                          <a:effectLst/>
                        </wps:spPr>
                        <wps:bodyPr/>
                      </wps:wsp>
                      <wps:wsp>
                        <wps:cNvPr id="72" name="文本框 72"/>
                        <wps:cNvSpPr txBox="1"/>
                        <wps:spPr>
                          <a:xfrm>
                            <a:off x="3733800" y="1762125"/>
                            <a:ext cx="1800225" cy="323850"/>
                          </a:xfrm>
                          <a:prstGeom prst="rect">
                            <a:avLst/>
                          </a:prstGeom>
                          <a:solidFill>
                            <a:sysClr val="window" lastClr="FFFFFF"/>
                          </a:solidFill>
                          <a:ln w="6350">
                            <a:solidFill>
                              <a:prstClr val="black"/>
                            </a:solidFill>
                          </a:ln>
                          <a:effectLst/>
                        </wps:spPr>
                        <wps:txbx>
                          <w:txbxContent>
                            <w:p>
                              <w:pPr>
                                <w:rPr>
                                  <w:rFonts w:ascii="仿宋" w:hAnsi="仿宋" w:eastAsia="仿宋"/>
                                  <w:sz w:val="24"/>
                                  <w:szCs w:val="24"/>
                                </w:rPr>
                              </w:pPr>
                              <w:r>
                                <w:rPr>
                                  <w:rFonts w:hint="eastAsia" w:ascii="仿宋" w:hAnsi="仿宋" w:eastAsia="仿宋"/>
                                  <w:sz w:val="24"/>
                                  <w:szCs w:val="24"/>
                                </w:rPr>
                                <w:t>网络综合布线实训室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3" name="文本框 73"/>
                        <wps:cNvSpPr txBox="1"/>
                        <wps:spPr>
                          <a:xfrm>
                            <a:off x="3724275" y="2181225"/>
                            <a:ext cx="1800225" cy="323850"/>
                          </a:xfrm>
                          <a:prstGeom prst="rect">
                            <a:avLst/>
                          </a:prstGeom>
                          <a:solidFill>
                            <a:sysClr val="window" lastClr="FFFFFF"/>
                          </a:solidFill>
                          <a:ln w="6350">
                            <a:solidFill>
                              <a:prstClr val="black"/>
                            </a:solidFill>
                          </a:ln>
                          <a:effectLst/>
                        </wps:spPr>
                        <wps:txbx>
                          <w:txbxContent>
                            <w:p>
                              <w:pPr>
                                <w:rPr>
                                  <w:rFonts w:ascii="仿宋" w:hAnsi="仿宋" w:eastAsia="仿宋"/>
                                  <w:sz w:val="24"/>
                                  <w:szCs w:val="24"/>
                                </w:rPr>
                              </w:pPr>
                              <w:r>
                                <w:rPr>
                                  <w:rFonts w:hint="eastAsia" w:ascii="仿宋" w:hAnsi="仿宋" w:eastAsia="仿宋"/>
                                  <w:sz w:val="24"/>
                                  <w:szCs w:val="24"/>
                                </w:rPr>
                                <w:t>三维动画实训室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4" name="文本框 74"/>
                        <wps:cNvSpPr txBox="1"/>
                        <wps:spPr>
                          <a:xfrm>
                            <a:off x="3733799" y="2638425"/>
                            <a:ext cx="1800225" cy="323850"/>
                          </a:xfrm>
                          <a:prstGeom prst="rect">
                            <a:avLst/>
                          </a:prstGeom>
                          <a:solidFill>
                            <a:sysClr val="window" lastClr="FFFFFF"/>
                          </a:solidFill>
                          <a:ln w="6350">
                            <a:solidFill>
                              <a:prstClr val="black"/>
                            </a:solidFill>
                          </a:ln>
                          <a:effectLst/>
                        </wps:spPr>
                        <wps:txbx>
                          <w:txbxContent>
                            <w:p>
                              <w:pPr>
                                <w:rPr>
                                  <w:rFonts w:ascii="仿宋" w:hAnsi="仿宋" w:eastAsia="仿宋"/>
                                  <w:sz w:val="24"/>
                                  <w:szCs w:val="24"/>
                                </w:rPr>
                              </w:pPr>
                              <w:r>
                                <w:rPr>
                                  <w:rFonts w:hint="eastAsia" w:ascii="仿宋" w:hAnsi="仿宋" w:eastAsia="仿宋"/>
                                  <w:sz w:val="24"/>
                                  <w:szCs w:val="24"/>
                                </w:rPr>
                                <w:t>数字影视后期制作实训室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5" name="文本框 75"/>
                        <wps:cNvSpPr txBox="1"/>
                        <wps:spPr>
                          <a:xfrm>
                            <a:off x="3733799" y="3038475"/>
                            <a:ext cx="1800225" cy="323850"/>
                          </a:xfrm>
                          <a:prstGeom prst="rect">
                            <a:avLst/>
                          </a:prstGeom>
                          <a:solidFill>
                            <a:sysClr val="window" lastClr="FFFFFF"/>
                          </a:solidFill>
                          <a:ln w="6350">
                            <a:solidFill>
                              <a:prstClr val="black"/>
                            </a:solidFill>
                          </a:ln>
                          <a:effectLst/>
                        </wps:spPr>
                        <wps:txbx>
                          <w:txbxContent>
                            <w:p>
                              <w:pPr>
                                <w:rPr>
                                  <w:rFonts w:ascii="仿宋" w:hAnsi="仿宋" w:eastAsia="仿宋"/>
                                  <w:sz w:val="24"/>
                                  <w:szCs w:val="24"/>
                                </w:rPr>
                              </w:pPr>
                              <w:r>
                                <w:rPr>
                                  <w:rFonts w:hint="eastAsia" w:ascii="仿宋" w:hAnsi="仿宋" w:eastAsia="仿宋"/>
                                  <w:sz w:val="24"/>
                                  <w:szCs w:val="24"/>
                                </w:rPr>
                                <w:t>平面设计实训室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inline>
            </w:drawing>
          </mc:Choice>
          <mc:Fallback>
            <w:pict>
              <v:group id="_x0000_s1026" o:spid="_x0000_s1026" o:spt="203" style="height:275pt;width:443.25pt;" coordorigin="0,228600" coordsize="5534025,3563395" o:gfxdata="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">
                <o:lock v:ext="edit" aspectratio="f"/>
                <v:shape id="_x0000_s1026" o:spid="_x0000_s1026" o:spt="202" type="#_x0000_t202" style="position:absolute;left:0;top:771525;height:323850;width:1685925;" fillcolor="#FFFFFF" filled="t" stroked="t" coordsize="21600,21600" o:gfxdata="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bwNh+2AAAA2g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pPr>
                          <w:rPr>
                            <w:rFonts w:ascii="仿宋" w:hAnsi="仿宋" w:eastAsia="仿宋"/>
                            <w:sz w:val="24"/>
                            <w:szCs w:val="24"/>
                          </w:rPr>
                        </w:pPr>
                        <w:r>
                          <w:rPr>
                            <w:rFonts w:hint="eastAsia" w:ascii="仿宋" w:hAnsi="仿宋" w:eastAsia="仿宋"/>
                            <w:sz w:val="24"/>
                            <w:szCs w:val="24"/>
                          </w:rPr>
                          <w:t>计算机应用专业实训室</w:t>
                        </w:r>
                      </w:p>
                    </w:txbxContent>
                  </v:textbox>
                </v:shape>
                <v:shape id="_x0000_s1026" o:spid="_x0000_s1026" o:spt="202" type="#_x0000_t202" style="position:absolute;left:2028825;top:228600;height:323850;width:1228725;" fillcolor="#FFFFFF" filled="t" stroked="t" coordsize="21600,21600" o:gfxdata="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oKOILgAAADbAAAA&#10;DwAAAAAAAAABACAAAAAiAAAAZHJzL2Rvd25yZXYueG1sUEsBAhQAFAAAAAgAh07iQDMvBZ47AAAA&#10;OQAAABAAAAAAAAAAAQAgAAAABwEAAGRycy9zaGFwZXhtbC54bWxQSwUGAAAAAAYABgBbAQAAsQMA&#10;AAAA&#10;">
                  <v:fill on="t" focussize="0,0"/>
                  <v:stroke weight="0.5pt" color="#000000" joinstyle="round"/>
                  <v:imagedata o:title=""/>
                  <o:lock v:ext="edit" aspectratio="f"/>
                  <v:textbox>
                    <w:txbxContent>
                      <w:p>
                        <w:pPr>
                          <w:rPr>
                            <w:rFonts w:ascii="仿宋" w:hAnsi="仿宋" w:eastAsia="仿宋"/>
                            <w:sz w:val="24"/>
                            <w:szCs w:val="24"/>
                          </w:rPr>
                        </w:pPr>
                        <w:r>
                          <w:rPr>
                            <w:rFonts w:hint="eastAsia" w:ascii="仿宋" w:hAnsi="仿宋" w:eastAsia="仿宋"/>
                            <w:sz w:val="24"/>
                            <w:szCs w:val="24"/>
                          </w:rPr>
                          <w:t>基础技能实训室</w:t>
                        </w:r>
                      </w:p>
                    </w:txbxContent>
                  </v:textbox>
                </v:shape>
                <v:shape id="_x0000_s1026" o:spid="_x0000_s1026" o:spt="202" type="#_x0000_t202" style="position:absolute;left:2028825;top:1304925;height:323850;width:1276350;" fillcolor="#FFFFFF" filled="t" stroked="t" coordsize="21600,21600" o:gfxdata="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JSx9btwAAANw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rPr>
                            <w:rFonts w:ascii="仿宋" w:hAnsi="仿宋" w:eastAsia="仿宋"/>
                            <w:sz w:val="24"/>
                            <w:szCs w:val="24"/>
                          </w:rPr>
                        </w:pPr>
                        <w:r>
                          <w:rPr>
                            <w:rFonts w:hint="eastAsia" w:ascii="仿宋" w:hAnsi="仿宋" w:eastAsia="仿宋"/>
                            <w:sz w:val="24"/>
                            <w:szCs w:val="24"/>
                          </w:rPr>
                          <w:t>专业技能实训室</w:t>
                        </w:r>
                      </w:p>
                    </w:txbxContent>
                  </v:textbox>
                </v:shape>
                <v:shape id="_x0000_s1026" o:spid="_x0000_s1026" o:spt="202" type="#_x0000_t202" style="position:absolute;left:3507318;top:231744;height:323850;width:1819275;" fillcolor="#FFFFFF" filled="t" stroked="t" coordsize="21600,21600" o:gfxdata="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YHusC2AAAA3A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pPr>
                          <w:rPr>
                            <w:rFonts w:ascii="仿宋" w:hAnsi="仿宋" w:eastAsia="仿宋"/>
                            <w:sz w:val="24"/>
                            <w:szCs w:val="24"/>
                          </w:rPr>
                        </w:pPr>
                        <w:r>
                          <w:rPr>
                            <w:rFonts w:hint="eastAsia" w:ascii="仿宋" w:hAnsi="仿宋" w:eastAsia="仿宋"/>
                            <w:sz w:val="24"/>
                            <w:szCs w:val="24"/>
                          </w:rPr>
                          <w:t>计算机基础实训室</w:t>
                        </w:r>
                      </w:p>
                    </w:txbxContent>
                  </v:textbox>
                </v:shape>
                <v:shape id="_x0000_s1026" o:spid="_x0000_s1026" o:spt="202" type="#_x0000_t202" style="position:absolute;left:3714750;top:3468145;height:323850;width:1819275;" fillcolor="#FFFFFF" filled="t" stroked="t" coordsize="21600,21600" o:gfxdata="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7iK0ugAAANwA&#10;AAAPAAAAAAAAAAEAIAAAACIAAABkcnMvZG93bnJldi54bWxQSwECFAAUAAAACACHTuJAMy8FnjsA&#10;AAA5AAAAEAAAAAAAAAABACAAAAAJAQAAZHJzL3NoYXBleG1sLnhtbFBLBQYAAAAABgAGAFsBAACz&#10;AwAAAAA=&#10;">
                  <v:fill on="t" focussize="0,0"/>
                  <v:stroke weight="0.5pt" color="#000000" joinstyle="round"/>
                  <v:imagedata o:title=""/>
                  <o:lock v:ext="edit" aspectratio="f"/>
                  <v:textbox>
                    <w:txbxContent>
                      <w:p>
                        <w:pPr>
                          <w:rPr>
                            <w:rFonts w:ascii="仿宋" w:hAnsi="仿宋" w:eastAsia="仿宋"/>
                            <w:sz w:val="24"/>
                            <w:szCs w:val="24"/>
                          </w:rPr>
                        </w:pPr>
                        <w:r>
                          <w:rPr>
                            <w:rFonts w:hint="eastAsia" w:ascii="仿宋" w:hAnsi="仿宋" w:eastAsia="仿宋"/>
                            <w:sz w:val="24"/>
                            <w:szCs w:val="24"/>
                          </w:rPr>
                          <w:t>计算机组装与维护实训室</w:t>
                        </w:r>
                      </w:p>
                    </w:txbxContent>
                  </v:textbox>
                </v:shape>
                <v:shape id="_x0000_s1026" o:spid="_x0000_s1026" o:spt="202" type="#_x0000_t202" style="position:absolute;left:3733800;top:1314450;height:323850;width:1800225;" fillcolor="#FFFFFF" filled="t" stroked="t" coordsize="21600,21600" o:gfxdata="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oocvugAAANwA&#10;AAAPAAAAAAAAAAEAIAAAACIAAABkcnMvZG93bnJldi54bWxQSwECFAAUAAAACACHTuJAMy8FnjsA&#10;AAA5AAAAEAAAAAAAAAABACAAAAAJAQAAZHJzL3NoYXBleG1sLnhtbFBLBQYAAAAABgAGAFsBAACz&#10;AwAAAAA=&#10;">
                  <v:fill on="t" focussize="0,0"/>
                  <v:stroke weight="0.5pt" color="#000000" joinstyle="round"/>
                  <v:imagedata o:title=""/>
                  <o:lock v:ext="edit" aspectratio="f"/>
                  <v:textbox>
                    <w:txbxContent>
                      <w:p>
                        <w:pPr>
                          <w:rPr>
                            <w:rFonts w:ascii="仿宋" w:hAnsi="仿宋" w:eastAsia="仿宋"/>
                            <w:sz w:val="24"/>
                            <w:szCs w:val="24"/>
                          </w:rPr>
                        </w:pPr>
                        <w:r>
                          <w:rPr>
                            <w:rFonts w:hint="eastAsia" w:ascii="仿宋" w:hAnsi="仿宋" w:eastAsia="仿宋"/>
                            <w:sz w:val="24"/>
                            <w:szCs w:val="24"/>
                          </w:rPr>
                          <w:t>网络搭建与应用实训室</w:t>
                        </w:r>
                      </w:p>
                    </w:txbxContent>
                  </v:textbox>
                </v:shape>
                <v:group id="组合 331" o:spid="_x0000_s1026" o:spt="203" style="position:absolute;left:1685925;top:438150;height:3237416;width:2000730;" coordsize="2000730,3237416"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line id="_x0000_s1026" o:spid="_x0000_s1026" o:spt="20" style="position:absolute;left:180975;top:0;height:1038225;width:0;" filled="f" stroked="t" coordsize="21600,21600" o:gfxdata="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KZZJ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0;top:504825;height:0;width:180975;" filled="f" stroked="t" coordsize="21600,21600" o:gfxdata="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z6p6C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180975;top:0;height:0;width:161925;" filled="f" stroked="t" coordsize="21600,21600" o:gfxdata="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tgI7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80975;top:1028700;height:0;width:161925;" filled="f" stroked="t" coordsize="21600,21600" o:gfxdata="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dVPXu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1821096;top:1038141;height:2199275;width:0;" filled="f" stroked="t" coordsize="21600,21600" o:gfxdata="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kYI5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821392;top:1514475;height:0;width:161925;" filled="f" stroked="t" coordsize="21600,21600" o:gfxdata="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KrX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1821390;top:1943100;height:0;width:161925;" filled="f" stroked="t" coordsize="21600,21600" o:gfxdata="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lTkO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1821390;top:2390775;height:0;width:161925;" filled="f" stroked="t" coordsize="21600,21600" o:gfxdata="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vZnJW/&#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1821390;top:2800350;height:0;width:161925;" filled="f" stroked="t" coordsize="21600,21600" o:gfxdata="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zZFL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1838805;top:3218210;height:0;width:161925;" filled="f" stroked="t" coordsize="21600,21600" o:gfxdata="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5N4w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line id="_x0000_s1026" o:spid="_x0000_s1026" o:spt="20" style="position:absolute;left:3257550;top:415311;height:0;width:221192;" filled="f" stroked="t" coordsize="21600,21600" o:gfxdata="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bjt4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305175;top:1466850;height:0;width:428625;" filled="f" stroked="t" coordsize="21600,21600" o:gfxdata="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KUP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202" type="#_x0000_t202" style="position:absolute;left:3733800;top:1762125;height:323850;width:1800225;" fillcolor="#FFFFFF" filled="t" stroked="t" coordsize="21600,21600" o:gfxdata="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tVxq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rPr>
                            <w:rFonts w:ascii="仿宋" w:hAnsi="仿宋" w:eastAsia="仿宋"/>
                            <w:sz w:val="24"/>
                            <w:szCs w:val="24"/>
                          </w:rPr>
                        </w:pPr>
                        <w:r>
                          <w:rPr>
                            <w:rFonts w:hint="eastAsia" w:ascii="仿宋" w:hAnsi="仿宋" w:eastAsia="仿宋"/>
                            <w:sz w:val="24"/>
                            <w:szCs w:val="24"/>
                          </w:rPr>
                          <w:t>网络综合布线实训室</w:t>
                        </w:r>
                      </w:p>
                    </w:txbxContent>
                  </v:textbox>
                </v:shape>
                <v:shape id="_x0000_s1026" o:spid="_x0000_s1026" o:spt="202" type="#_x0000_t202" style="position:absolute;left:3724275;top:2181225;height:323850;width:1800225;" fillcolor="#FFFFFF" filled="t" stroked="t" coordsize="21600,21600" o:gfxdata="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R+fnx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rPr>
                            <w:rFonts w:ascii="仿宋" w:hAnsi="仿宋" w:eastAsia="仿宋"/>
                            <w:sz w:val="24"/>
                            <w:szCs w:val="24"/>
                          </w:rPr>
                        </w:pPr>
                        <w:r>
                          <w:rPr>
                            <w:rFonts w:hint="eastAsia" w:ascii="仿宋" w:hAnsi="仿宋" w:eastAsia="仿宋"/>
                            <w:sz w:val="24"/>
                            <w:szCs w:val="24"/>
                          </w:rPr>
                          <w:t>三维动画实训室</w:t>
                        </w:r>
                      </w:p>
                    </w:txbxContent>
                  </v:textbox>
                </v:shape>
                <v:shape id="_x0000_s1026" o:spid="_x0000_s1026" o:spt="202" type="#_x0000_t202" style="position:absolute;left:3733799;top:2638425;height:323850;width:1800225;" fillcolor="#FFFFFF" filled="t" stroked="t" coordsize="21600,21600" o:gfxdata="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eEGGF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rPr>
                            <w:rFonts w:ascii="仿宋" w:hAnsi="仿宋" w:eastAsia="仿宋"/>
                            <w:sz w:val="24"/>
                            <w:szCs w:val="24"/>
                          </w:rPr>
                        </w:pPr>
                        <w:r>
                          <w:rPr>
                            <w:rFonts w:hint="eastAsia" w:ascii="仿宋" w:hAnsi="仿宋" w:eastAsia="仿宋"/>
                            <w:sz w:val="24"/>
                            <w:szCs w:val="24"/>
                          </w:rPr>
                          <w:t>数字影视后期制作实训室</w:t>
                        </w:r>
                      </w:p>
                    </w:txbxContent>
                  </v:textbox>
                </v:shape>
                <v:shape id="_x0000_s1026" o:spid="_x0000_s1026" o:spt="202" type="#_x0000_t202" style="position:absolute;left:3733799;top:3038475;height:323850;width:1800225;" fillcolor="#FFFFFF" filled="t" stroked="t" coordsize="21600,21600" o:gfxdata="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xXMQe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rPr>
                            <w:rFonts w:ascii="仿宋" w:hAnsi="仿宋" w:eastAsia="仿宋"/>
                            <w:sz w:val="24"/>
                            <w:szCs w:val="24"/>
                          </w:rPr>
                        </w:pPr>
                        <w:r>
                          <w:rPr>
                            <w:rFonts w:hint="eastAsia" w:ascii="仿宋" w:hAnsi="仿宋" w:eastAsia="仿宋"/>
                            <w:sz w:val="24"/>
                            <w:szCs w:val="24"/>
                          </w:rPr>
                          <w:t>平面设计实训室</w:t>
                        </w:r>
                      </w:p>
                    </w:txbxContent>
                  </v:textbox>
                </v:shape>
                <w10:wrap type="none"/>
                <w10:anchorlock/>
              </v:group>
            </w:pict>
          </mc:Fallback>
        </mc:AlternateContent>
      </w:r>
    </w:p>
    <w:p>
      <w:pPr>
        <w:widowControl/>
        <w:ind w:firstLine="640" w:firstLineChars="200"/>
        <w:jc w:val="left"/>
        <w:rPr>
          <w:rFonts w:ascii="仿宋" w:hAnsi="仿宋" w:eastAsia="仿宋"/>
          <w:sz w:val="32"/>
          <w:szCs w:val="32"/>
        </w:rPr>
      </w:pPr>
      <w:r>
        <w:rPr>
          <w:rFonts w:hint="eastAsia" w:ascii="仿宋" w:hAnsi="仿宋" w:eastAsia="仿宋"/>
          <w:sz w:val="32"/>
          <w:szCs w:val="32"/>
        </w:rPr>
        <w:t>主要设施设备及数量见下表：</w:t>
      </w:r>
    </w:p>
    <w:tbl>
      <w:tblPr>
        <w:tblStyle w:val="12"/>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773"/>
        <w:gridCol w:w="3857"/>
        <w:gridCol w:w="2690"/>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47"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序号</w:t>
            </w:r>
          </w:p>
        </w:tc>
        <w:tc>
          <w:tcPr>
            <w:tcW w:w="773"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实训场所</w:t>
            </w:r>
          </w:p>
        </w:tc>
        <w:tc>
          <w:tcPr>
            <w:tcW w:w="3857"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主要功能介绍</w:t>
            </w:r>
          </w:p>
        </w:tc>
        <w:tc>
          <w:tcPr>
            <w:tcW w:w="2690"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设备名称</w:t>
            </w:r>
          </w:p>
        </w:tc>
        <w:tc>
          <w:tcPr>
            <w:tcW w:w="882"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数量</w:t>
            </w:r>
          </w:p>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747" w:type="dxa"/>
            <w:vMerge w:val="restart"/>
            <w:tcBorders>
              <w:top w:val="single" w:color="auto" w:sz="4" w:space="0"/>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w:t>
            </w:r>
          </w:p>
        </w:tc>
        <w:tc>
          <w:tcPr>
            <w:tcW w:w="773" w:type="dxa"/>
            <w:vMerge w:val="restart"/>
            <w:tcBorders>
              <w:top w:val="single" w:color="auto" w:sz="4" w:space="0"/>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网络搭建与应用实训室</w:t>
            </w:r>
          </w:p>
        </w:tc>
        <w:tc>
          <w:tcPr>
            <w:tcW w:w="3857" w:type="dxa"/>
            <w:vMerge w:val="restart"/>
            <w:tcBorders>
              <w:top w:val="single" w:color="auto" w:sz="4" w:space="0"/>
              <w:left w:val="single" w:color="auto" w:sz="4" w:space="0"/>
              <w:right w:val="single" w:color="auto" w:sz="4" w:space="0"/>
            </w:tcBorders>
            <w:vAlign w:val="center"/>
          </w:tcPr>
          <w:p>
            <w:pPr>
              <w:widowControl/>
              <w:spacing w:line="300" w:lineRule="atLeast"/>
              <w:rPr>
                <w:rFonts w:ascii="Arial" w:hAnsi="Arial" w:eastAsia="仿宋" w:cs="Times New Roman"/>
                <w:kern w:val="0"/>
                <w:sz w:val="24"/>
                <w:szCs w:val="24"/>
              </w:rPr>
            </w:pPr>
            <w:r>
              <w:rPr>
                <w:rFonts w:hint="eastAsia" w:ascii="Arial" w:hAnsi="Arial" w:eastAsia="仿宋" w:cs="Times New Roman"/>
                <w:kern w:val="0"/>
                <w:sz w:val="24"/>
                <w:szCs w:val="24"/>
              </w:rPr>
              <w:t>一、主要承担计算机专业《企业网搭建与应用》课程的教学任务</w:t>
            </w:r>
          </w:p>
          <w:p>
            <w:pPr>
              <w:widowControl/>
              <w:spacing w:line="300" w:lineRule="atLeast"/>
              <w:rPr>
                <w:rFonts w:ascii="Arial" w:hAnsi="Arial" w:eastAsia="仿宋" w:cs="Times New Roman"/>
                <w:kern w:val="0"/>
                <w:sz w:val="24"/>
                <w:szCs w:val="24"/>
              </w:rPr>
            </w:pPr>
            <w:r>
              <w:rPr>
                <w:rFonts w:hint="eastAsia" w:ascii="Arial" w:hAnsi="Arial" w:eastAsia="仿宋" w:cs="Times New Roman"/>
                <w:kern w:val="0"/>
                <w:sz w:val="24"/>
                <w:szCs w:val="24"/>
              </w:rPr>
              <w:t>二、承担计算机《中文版windows7基础与internet应用》中</w:t>
            </w:r>
          </w:p>
          <w:p>
            <w:pPr>
              <w:widowControl/>
              <w:spacing w:line="300" w:lineRule="atLeast"/>
              <w:rPr>
                <w:rFonts w:ascii="Arial" w:hAnsi="Arial" w:eastAsia="仿宋" w:cs="Times New Roman"/>
                <w:kern w:val="0"/>
                <w:sz w:val="24"/>
                <w:szCs w:val="24"/>
              </w:rPr>
            </w:pPr>
            <w:r>
              <w:rPr>
                <w:rFonts w:hint="eastAsia" w:ascii="Arial" w:hAnsi="Arial" w:eastAsia="仿宋" w:cs="Times New Roman"/>
                <w:kern w:val="0"/>
                <w:sz w:val="24"/>
                <w:szCs w:val="24"/>
              </w:rPr>
              <w:t>“web应用”与“email应用”部分章节的教学任务</w:t>
            </w:r>
          </w:p>
          <w:p>
            <w:pPr>
              <w:widowControl/>
              <w:spacing w:line="300" w:lineRule="atLeast"/>
              <w:rPr>
                <w:rFonts w:ascii="Arial" w:hAnsi="Arial" w:eastAsia="仿宋" w:cs="Times New Roman"/>
                <w:kern w:val="0"/>
                <w:sz w:val="24"/>
                <w:szCs w:val="24"/>
              </w:rPr>
            </w:pPr>
            <w:r>
              <w:rPr>
                <w:rFonts w:hint="eastAsia" w:ascii="Arial" w:hAnsi="Arial" w:eastAsia="仿宋" w:cs="Times New Roman"/>
                <w:kern w:val="0"/>
                <w:sz w:val="24"/>
                <w:szCs w:val="24"/>
              </w:rPr>
              <w:t>三、承担每年的技能大赛《企业网搭建与应用》竞赛项目培训的教学任务</w:t>
            </w:r>
          </w:p>
        </w:tc>
        <w:tc>
          <w:tcPr>
            <w:tcW w:w="2690"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路由器</w:t>
            </w:r>
          </w:p>
        </w:tc>
        <w:tc>
          <w:tcPr>
            <w:tcW w:w="882"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ascii="Arial" w:hAnsi="Arial" w:eastAsia="仿宋" w:cs="Tahoma"/>
                <w:color w:val="000000"/>
                <w:sz w:val="24"/>
                <w:szCs w:val="24"/>
              </w:rPr>
            </w:pPr>
            <w:r>
              <w:rPr>
                <w:rFonts w:hint="eastAsia" w:ascii="Arial" w:hAnsi="Arial" w:eastAsia="仿宋" w:cs="Tahoma"/>
                <w:color w:val="000000"/>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路由器线缆</w:t>
            </w:r>
          </w:p>
        </w:tc>
        <w:tc>
          <w:tcPr>
            <w:tcW w:w="882"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ascii="Arial" w:hAnsi="Arial" w:eastAsia="仿宋" w:cs="Tahoma"/>
                <w:color w:val="000000"/>
                <w:sz w:val="24"/>
                <w:szCs w:val="24"/>
              </w:rPr>
            </w:pPr>
            <w:r>
              <w:rPr>
                <w:rFonts w:hint="eastAsia" w:ascii="Arial" w:hAnsi="Arial" w:eastAsia="仿宋" w:cs="Tahoma"/>
                <w:color w:val="000000"/>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三层交换机</w:t>
            </w:r>
          </w:p>
        </w:tc>
        <w:tc>
          <w:tcPr>
            <w:tcW w:w="882"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ascii="Arial" w:hAnsi="Arial" w:eastAsia="仿宋" w:cs="Tahoma"/>
                <w:color w:val="000000"/>
                <w:sz w:val="24"/>
                <w:szCs w:val="24"/>
              </w:rPr>
            </w:pPr>
            <w:r>
              <w:rPr>
                <w:rFonts w:hint="eastAsia" w:ascii="Arial" w:hAnsi="Arial" w:eastAsia="仿宋" w:cs="Tahoma"/>
                <w:color w:val="00000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二层交换机</w:t>
            </w:r>
          </w:p>
        </w:tc>
        <w:tc>
          <w:tcPr>
            <w:tcW w:w="882"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ascii="Arial" w:hAnsi="Arial" w:eastAsia="仿宋" w:cs="Tahoma"/>
                <w:color w:val="000000"/>
                <w:sz w:val="24"/>
                <w:szCs w:val="24"/>
              </w:rPr>
            </w:pPr>
            <w:r>
              <w:rPr>
                <w:rFonts w:hint="eastAsia" w:ascii="Arial" w:hAnsi="Arial" w:eastAsia="仿宋" w:cs="Tahoma"/>
                <w:color w:val="00000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多核防火墙</w:t>
            </w:r>
          </w:p>
        </w:tc>
        <w:tc>
          <w:tcPr>
            <w:tcW w:w="882"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ascii="Arial" w:hAnsi="Arial" w:eastAsia="仿宋" w:cs="Tahoma"/>
                <w:color w:val="000000"/>
                <w:sz w:val="24"/>
                <w:szCs w:val="24"/>
              </w:rPr>
            </w:pPr>
            <w:r>
              <w:rPr>
                <w:rFonts w:hint="eastAsia" w:ascii="Arial" w:hAnsi="Arial" w:eastAsia="仿宋" w:cs="Tahoma"/>
                <w:color w:val="00000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无线交换机</w:t>
            </w:r>
          </w:p>
        </w:tc>
        <w:tc>
          <w:tcPr>
            <w:tcW w:w="882"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ascii="Arial" w:hAnsi="Arial" w:eastAsia="仿宋" w:cs="Tahoma"/>
                <w:color w:val="000000"/>
                <w:sz w:val="24"/>
                <w:szCs w:val="24"/>
              </w:rPr>
            </w:pPr>
            <w:r>
              <w:rPr>
                <w:rFonts w:hint="eastAsia" w:ascii="Arial" w:hAnsi="Arial" w:eastAsia="仿宋" w:cs="Tahoma"/>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无线接入点</w:t>
            </w:r>
          </w:p>
        </w:tc>
        <w:tc>
          <w:tcPr>
            <w:tcW w:w="882"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ascii="Arial" w:hAnsi="Arial" w:eastAsia="仿宋" w:cs="Tahoma"/>
                <w:color w:val="000000"/>
                <w:sz w:val="24"/>
                <w:szCs w:val="24"/>
              </w:rPr>
            </w:pPr>
            <w:r>
              <w:rPr>
                <w:rFonts w:hint="eastAsia" w:ascii="Arial" w:hAnsi="Arial" w:eastAsia="仿宋" w:cs="Tahoma"/>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光纤模块</w:t>
            </w:r>
          </w:p>
        </w:tc>
        <w:tc>
          <w:tcPr>
            <w:tcW w:w="882"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ascii="Arial" w:hAnsi="Arial" w:eastAsia="仿宋" w:cs="Tahoma"/>
                <w:color w:val="000000"/>
                <w:sz w:val="24"/>
                <w:szCs w:val="24"/>
              </w:rPr>
            </w:pPr>
            <w:r>
              <w:rPr>
                <w:rFonts w:hint="eastAsia" w:ascii="Arial" w:hAnsi="Arial" w:eastAsia="仿宋" w:cs="Tahoma"/>
                <w:color w:val="00000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47"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POE模块</w:t>
            </w:r>
          </w:p>
        </w:tc>
        <w:tc>
          <w:tcPr>
            <w:tcW w:w="882"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ascii="Arial" w:hAnsi="Arial" w:eastAsia="仿宋" w:cs="Tahoma"/>
                <w:color w:val="000000"/>
                <w:sz w:val="24"/>
                <w:szCs w:val="24"/>
              </w:rPr>
            </w:pPr>
            <w:r>
              <w:rPr>
                <w:rFonts w:hint="eastAsia" w:ascii="Arial" w:hAnsi="Arial" w:eastAsia="仿宋" w:cs="Tahoma"/>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47"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配套计算机设备</w:t>
            </w:r>
          </w:p>
        </w:tc>
        <w:tc>
          <w:tcPr>
            <w:tcW w:w="882"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实训配套工具</w:t>
            </w:r>
          </w:p>
        </w:tc>
        <w:tc>
          <w:tcPr>
            <w:tcW w:w="882"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实训设备安装机柜</w:t>
            </w:r>
          </w:p>
        </w:tc>
        <w:tc>
          <w:tcPr>
            <w:tcW w:w="882"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47"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多媒体教学系统</w:t>
            </w:r>
          </w:p>
        </w:tc>
        <w:tc>
          <w:tcPr>
            <w:tcW w:w="882"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7"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辅材及安装调试</w:t>
            </w:r>
          </w:p>
        </w:tc>
        <w:tc>
          <w:tcPr>
            <w:tcW w:w="882"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restart"/>
            <w:tcBorders>
              <w:top w:val="single" w:color="auto" w:sz="4" w:space="0"/>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2</w:t>
            </w:r>
          </w:p>
        </w:tc>
        <w:tc>
          <w:tcPr>
            <w:tcW w:w="773" w:type="dxa"/>
            <w:vMerge w:val="restart"/>
            <w:tcBorders>
              <w:top w:val="single" w:color="auto" w:sz="4" w:space="0"/>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网络综合布线实训室</w:t>
            </w:r>
          </w:p>
        </w:tc>
        <w:tc>
          <w:tcPr>
            <w:tcW w:w="3857" w:type="dxa"/>
            <w:vMerge w:val="restart"/>
            <w:tcBorders>
              <w:top w:val="single" w:color="auto" w:sz="4" w:space="0"/>
              <w:left w:val="single" w:color="auto" w:sz="4" w:space="0"/>
              <w:right w:val="single" w:color="auto" w:sz="4" w:space="0"/>
            </w:tcBorders>
            <w:vAlign w:val="center"/>
          </w:tcPr>
          <w:p>
            <w:pPr>
              <w:widowControl/>
              <w:spacing w:line="300" w:lineRule="atLeast"/>
              <w:rPr>
                <w:rFonts w:ascii="Arial" w:hAnsi="Arial" w:eastAsia="仿宋" w:cs="Times New Roman"/>
                <w:kern w:val="0"/>
                <w:sz w:val="24"/>
                <w:szCs w:val="24"/>
              </w:rPr>
            </w:pPr>
            <w:r>
              <w:rPr>
                <w:rFonts w:hint="eastAsia" w:ascii="Arial" w:hAnsi="Arial" w:eastAsia="仿宋" w:cs="Times New Roman"/>
                <w:kern w:val="0"/>
                <w:sz w:val="24"/>
                <w:szCs w:val="24"/>
              </w:rPr>
              <w:t>一、主要承担计算机专业《网络综合布线系统工程技术实训教程》课程的教学任务</w:t>
            </w:r>
          </w:p>
          <w:p>
            <w:pPr>
              <w:widowControl/>
              <w:spacing w:line="300" w:lineRule="atLeast"/>
              <w:rPr>
                <w:rFonts w:ascii="Arial" w:hAnsi="Arial" w:eastAsia="仿宋" w:cs="Times New Roman"/>
                <w:kern w:val="0"/>
                <w:sz w:val="24"/>
                <w:szCs w:val="24"/>
              </w:rPr>
            </w:pPr>
            <w:r>
              <w:rPr>
                <w:rFonts w:hint="eastAsia" w:ascii="Arial" w:hAnsi="Arial" w:eastAsia="仿宋" w:cs="Times New Roman"/>
                <w:kern w:val="0"/>
                <w:sz w:val="24"/>
                <w:szCs w:val="24"/>
              </w:rPr>
              <w:t>二、承担计算机《中文版windows7基础与internet应用》中“Internet接入”部分章节的教学任务</w:t>
            </w:r>
          </w:p>
          <w:p>
            <w:pPr>
              <w:widowControl/>
              <w:spacing w:line="300" w:lineRule="atLeast"/>
              <w:rPr>
                <w:rFonts w:ascii="Arial" w:hAnsi="Arial" w:eastAsia="仿宋" w:cs="Times New Roman"/>
                <w:kern w:val="0"/>
                <w:sz w:val="24"/>
                <w:szCs w:val="24"/>
              </w:rPr>
            </w:pPr>
            <w:r>
              <w:rPr>
                <w:rFonts w:hint="eastAsia" w:ascii="Arial" w:hAnsi="Arial" w:eastAsia="仿宋" w:cs="Times New Roman"/>
                <w:kern w:val="0"/>
                <w:sz w:val="24"/>
                <w:szCs w:val="24"/>
              </w:rPr>
              <w:t>三、承担每年的技能大赛《网络综合布线》竞赛项目培训的教学任务</w:t>
            </w:r>
          </w:p>
        </w:tc>
        <w:tc>
          <w:tcPr>
            <w:tcW w:w="2690"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网络配线实训装置</w:t>
            </w:r>
          </w:p>
        </w:tc>
        <w:tc>
          <w:tcPr>
            <w:tcW w:w="882"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网络综合布线实训装置</w:t>
            </w:r>
          </w:p>
        </w:tc>
        <w:tc>
          <w:tcPr>
            <w:tcW w:w="882"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综合布线工具箱</w:t>
            </w:r>
          </w:p>
        </w:tc>
        <w:tc>
          <w:tcPr>
            <w:tcW w:w="882"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铜缆器材展示柜（含展示器材）</w:t>
            </w:r>
          </w:p>
        </w:tc>
        <w:tc>
          <w:tcPr>
            <w:tcW w:w="882"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光缆器材展示柜（含展示器材）</w:t>
            </w:r>
          </w:p>
        </w:tc>
        <w:tc>
          <w:tcPr>
            <w:tcW w:w="882"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配件展示柜（含展示器材）</w:t>
            </w:r>
          </w:p>
        </w:tc>
        <w:tc>
          <w:tcPr>
            <w:tcW w:w="882"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工具展示柜（含展示工具）</w:t>
            </w:r>
          </w:p>
        </w:tc>
        <w:tc>
          <w:tcPr>
            <w:tcW w:w="882"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光纤熔接机</w:t>
            </w:r>
          </w:p>
        </w:tc>
        <w:tc>
          <w:tcPr>
            <w:tcW w:w="882"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光纤工具箱</w:t>
            </w:r>
          </w:p>
        </w:tc>
        <w:tc>
          <w:tcPr>
            <w:tcW w:w="882"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配套实训工具</w:t>
            </w:r>
          </w:p>
        </w:tc>
        <w:tc>
          <w:tcPr>
            <w:tcW w:w="882"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47"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配套实训设备</w:t>
            </w:r>
          </w:p>
        </w:tc>
        <w:tc>
          <w:tcPr>
            <w:tcW w:w="882"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光纤熔接机</w:t>
            </w:r>
          </w:p>
          <w:p>
            <w:pPr>
              <w:widowControl/>
              <w:spacing w:line="300" w:lineRule="atLeast"/>
              <w:jc w:val="center"/>
              <w:rPr>
                <w:rFonts w:ascii="Arial" w:hAnsi="Arial" w:eastAsia="仿宋" w:cs="Times New Roman"/>
                <w:kern w:val="0"/>
                <w:sz w:val="24"/>
                <w:szCs w:val="24"/>
              </w:rPr>
            </w:pPr>
          </w:p>
        </w:tc>
        <w:tc>
          <w:tcPr>
            <w:tcW w:w="882"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47"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光纤工具箱</w:t>
            </w:r>
          </w:p>
        </w:tc>
        <w:tc>
          <w:tcPr>
            <w:tcW w:w="882"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47"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配套实训材料</w:t>
            </w:r>
          </w:p>
        </w:tc>
        <w:tc>
          <w:tcPr>
            <w:tcW w:w="882"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47"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多媒体教学系统</w:t>
            </w:r>
          </w:p>
        </w:tc>
        <w:tc>
          <w:tcPr>
            <w:tcW w:w="882"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47"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widowControl/>
              <w:spacing w:line="300" w:lineRule="atLeast"/>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辅材及安装调试</w:t>
            </w:r>
          </w:p>
        </w:tc>
        <w:tc>
          <w:tcPr>
            <w:tcW w:w="882"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Arial" w:hAnsi="Arial" w:eastAsia="仿宋" w:cs="Times New Roman"/>
                <w:kern w:val="0"/>
                <w:sz w:val="24"/>
                <w:szCs w:val="24"/>
              </w:rPr>
            </w:pPr>
            <w:r>
              <w:rPr>
                <w:rFonts w:hint="eastAsia" w:ascii="Arial" w:hAnsi="Arial" w:eastAsia="仿宋" w:cs="Times New Roman"/>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7" w:type="dxa"/>
            <w:vMerge w:val="restart"/>
            <w:vAlign w:val="center"/>
          </w:tcPr>
          <w:p>
            <w:pPr>
              <w:spacing w:line="300" w:lineRule="atLeast"/>
              <w:jc w:val="center"/>
              <w:rPr>
                <w:rFonts w:ascii="Arial" w:hAnsi="Arial" w:eastAsia="仿宋" w:cs="Times New Roman"/>
                <w:sz w:val="24"/>
                <w:szCs w:val="24"/>
              </w:rPr>
            </w:pPr>
            <w:r>
              <w:rPr>
                <w:rFonts w:hint="eastAsia" w:ascii="Arial" w:hAnsi="Arial" w:eastAsia="仿宋" w:cs="Times New Roman"/>
                <w:sz w:val="24"/>
                <w:szCs w:val="24"/>
              </w:rPr>
              <w:t>3</w:t>
            </w:r>
          </w:p>
        </w:tc>
        <w:tc>
          <w:tcPr>
            <w:tcW w:w="773" w:type="dxa"/>
            <w:vMerge w:val="restart"/>
            <w:vAlign w:val="center"/>
          </w:tcPr>
          <w:p>
            <w:pPr>
              <w:widowControl/>
              <w:spacing w:line="300" w:lineRule="atLeast"/>
              <w:jc w:val="center"/>
              <w:rPr>
                <w:rFonts w:ascii="Arial" w:hAnsi="Arial" w:eastAsia="仿宋" w:cs="Times New Roman"/>
                <w:sz w:val="24"/>
                <w:szCs w:val="24"/>
              </w:rPr>
            </w:pPr>
            <w:r>
              <w:rPr>
                <w:rFonts w:hint="eastAsia" w:ascii="Arial" w:hAnsi="Arial" w:eastAsia="仿宋" w:cs="Times New Roman"/>
                <w:sz w:val="24"/>
                <w:szCs w:val="24"/>
              </w:rPr>
              <w:t>三维动画实训室</w:t>
            </w:r>
          </w:p>
        </w:tc>
        <w:tc>
          <w:tcPr>
            <w:tcW w:w="3857" w:type="dxa"/>
            <w:vMerge w:val="restart"/>
            <w:vAlign w:val="center"/>
          </w:tcPr>
          <w:p>
            <w:pPr>
              <w:spacing w:line="300" w:lineRule="atLeast"/>
              <w:rPr>
                <w:rFonts w:ascii="Arial" w:hAnsi="Arial" w:eastAsia="仿宋" w:cs="Times New Roman"/>
                <w:color w:val="000000"/>
                <w:sz w:val="24"/>
                <w:szCs w:val="24"/>
              </w:rPr>
            </w:pPr>
            <w:r>
              <w:rPr>
                <w:rFonts w:hint="eastAsia" w:ascii="Arial" w:hAnsi="Arial" w:eastAsia="仿宋" w:cs="Times New Roman"/>
                <w:color w:val="000000"/>
                <w:sz w:val="24"/>
                <w:szCs w:val="24"/>
              </w:rPr>
              <w:t>一、主要承担计算机专业《3dS MAX2014中文版标准教程》课程的教学任务</w:t>
            </w:r>
          </w:p>
          <w:p>
            <w:pPr>
              <w:spacing w:line="300" w:lineRule="atLeast"/>
              <w:rPr>
                <w:rFonts w:ascii="Arial" w:hAnsi="Arial" w:eastAsia="仿宋" w:cs="Times New Roman"/>
                <w:color w:val="000000"/>
                <w:sz w:val="24"/>
                <w:szCs w:val="24"/>
              </w:rPr>
            </w:pPr>
            <w:r>
              <w:rPr>
                <w:rFonts w:hint="eastAsia" w:ascii="Arial" w:hAnsi="Arial" w:eastAsia="仿宋" w:cs="Times New Roman"/>
                <w:color w:val="000000"/>
                <w:sz w:val="24"/>
                <w:szCs w:val="24"/>
              </w:rPr>
              <w:t>二、主要承担计算机专业《二维动画制作-Flash CS5》课程的教学任务</w:t>
            </w:r>
          </w:p>
          <w:p>
            <w:pPr>
              <w:spacing w:line="300" w:lineRule="atLeast"/>
              <w:rPr>
                <w:rFonts w:ascii="Arial" w:hAnsi="Arial" w:eastAsia="仿宋" w:cs="Times New Roman"/>
                <w:color w:val="000000"/>
                <w:sz w:val="24"/>
                <w:szCs w:val="24"/>
              </w:rPr>
            </w:pPr>
            <w:r>
              <w:rPr>
                <w:rFonts w:hint="eastAsia" w:ascii="Arial" w:hAnsi="Arial" w:eastAsia="仿宋" w:cs="Times New Roman"/>
                <w:color w:val="000000"/>
                <w:sz w:val="24"/>
                <w:szCs w:val="24"/>
              </w:rPr>
              <w:t>三、承担每年的技能大赛《动画片设计》竞赛项目培训的教学任务</w:t>
            </w:r>
          </w:p>
          <w:p>
            <w:pPr>
              <w:spacing w:line="300" w:lineRule="atLeast"/>
              <w:rPr>
                <w:rFonts w:ascii="Arial" w:hAnsi="Arial" w:eastAsia="仿宋" w:cs="Times New Roman"/>
                <w:color w:val="000000"/>
                <w:sz w:val="24"/>
                <w:szCs w:val="24"/>
              </w:rPr>
            </w:pPr>
            <w:r>
              <w:rPr>
                <w:rFonts w:hint="eastAsia" w:ascii="Arial" w:hAnsi="Arial" w:eastAsia="仿宋" w:cs="Times New Roman"/>
                <w:color w:val="000000"/>
                <w:sz w:val="24"/>
                <w:szCs w:val="24"/>
              </w:rPr>
              <w:t>四、承担学校第二课堂《动漫设计》社团的培训教学任务</w:t>
            </w:r>
          </w:p>
        </w:tc>
        <w:tc>
          <w:tcPr>
            <w:tcW w:w="2690"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专业图形工作站</w:t>
            </w:r>
          </w:p>
        </w:tc>
        <w:tc>
          <w:tcPr>
            <w:tcW w:w="882"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47" w:type="dxa"/>
            <w:vMerge w:val="continue"/>
            <w:vAlign w:val="center"/>
          </w:tcPr>
          <w:p>
            <w:pPr>
              <w:spacing w:line="300" w:lineRule="atLeast"/>
              <w:jc w:val="center"/>
              <w:rPr>
                <w:rFonts w:ascii="Arial" w:hAnsi="Arial" w:eastAsia="仿宋" w:cs="Times New Roman"/>
                <w:sz w:val="24"/>
                <w:szCs w:val="24"/>
              </w:rPr>
            </w:pPr>
          </w:p>
        </w:tc>
        <w:tc>
          <w:tcPr>
            <w:tcW w:w="773" w:type="dxa"/>
            <w:vMerge w:val="continue"/>
            <w:vAlign w:val="center"/>
          </w:tcPr>
          <w:p>
            <w:pPr>
              <w:spacing w:line="300" w:lineRule="atLeast"/>
              <w:jc w:val="center"/>
              <w:rPr>
                <w:rFonts w:ascii="Arial" w:hAnsi="Arial" w:eastAsia="仿宋" w:cs="Times New Roman"/>
                <w:sz w:val="24"/>
                <w:szCs w:val="24"/>
              </w:rPr>
            </w:pPr>
          </w:p>
        </w:tc>
        <w:tc>
          <w:tcPr>
            <w:tcW w:w="3857" w:type="dxa"/>
            <w:vMerge w:val="continue"/>
            <w:vAlign w:val="center"/>
          </w:tcPr>
          <w:p>
            <w:pPr>
              <w:spacing w:line="300" w:lineRule="atLeast"/>
              <w:rPr>
                <w:rFonts w:ascii="Arial" w:hAnsi="Arial" w:eastAsia="仿宋" w:cs="Times New Roman"/>
                <w:color w:val="000000"/>
                <w:sz w:val="24"/>
                <w:szCs w:val="24"/>
              </w:rPr>
            </w:pPr>
          </w:p>
        </w:tc>
        <w:tc>
          <w:tcPr>
            <w:tcW w:w="2690"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专业图形工作站</w:t>
            </w:r>
          </w:p>
        </w:tc>
        <w:tc>
          <w:tcPr>
            <w:tcW w:w="882" w:type="dxa"/>
            <w:shd w:val="clear" w:color="auto" w:fill="auto"/>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pPr>
              <w:spacing w:line="300" w:lineRule="atLeast"/>
              <w:jc w:val="center"/>
              <w:rPr>
                <w:rFonts w:ascii="Arial" w:hAnsi="Arial" w:eastAsia="仿宋" w:cs="Times New Roman"/>
                <w:sz w:val="24"/>
                <w:szCs w:val="24"/>
              </w:rPr>
            </w:pPr>
          </w:p>
        </w:tc>
        <w:tc>
          <w:tcPr>
            <w:tcW w:w="773" w:type="dxa"/>
            <w:vMerge w:val="continue"/>
            <w:vAlign w:val="center"/>
          </w:tcPr>
          <w:p>
            <w:pPr>
              <w:spacing w:line="300" w:lineRule="atLeast"/>
              <w:jc w:val="center"/>
              <w:rPr>
                <w:rFonts w:ascii="Arial" w:hAnsi="Arial" w:eastAsia="仿宋" w:cs="Times New Roman"/>
                <w:sz w:val="24"/>
                <w:szCs w:val="24"/>
              </w:rPr>
            </w:pPr>
          </w:p>
        </w:tc>
        <w:tc>
          <w:tcPr>
            <w:tcW w:w="3857" w:type="dxa"/>
            <w:vMerge w:val="continue"/>
            <w:vAlign w:val="center"/>
          </w:tcPr>
          <w:p>
            <w:pPr>
              <w:spacing w:line="300" w:lineRule="atLeast"/>
              <w:rPr>
                <w:rFonts w:ascii="Arial" w:hAnsi="Arial" w:eastAsia="仿宋" w:cs="Times New Roman"/>
                <w:color w:val="000000"/>
                <w:sz w:val="24"/>
                <w:szCs w:val="24"/>
              </w:rPr>
            </w:pPr>
          </w:p>
        </w:tc>
        <w:tc>
          <w:tcPr>
            <w:tcW w:w="2690"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多媒体教室教学系统</w:t>
            </w:r>
          </w:p>
        </w:tc>
        <w:tc>
          <w:tcPr>
            <w:tcW w:w="882" w:type="dxa"/>
            <w:shd w:val="clear" w:color="auto" w:fill="auto"/>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pPr>
              <w:spacing w:line="300" w:lineRule="atLeast"/>
              <w:jc w:val="center"/>
              <w:rPr>
                <w:rFonts w:ascii="Arial" w:hAnsi="Arial" w:eastAsia="仿宋" w:cs="Times New Roman"/>
                <w:sz w:val="24"/>
                <w:szCs w:val="24"/>
              </w:rPr>
            </w:pPr>
          </w:p>
        </w:tc>
        <w:tc>
          <w:tcPr>
            <w:tcW w:w="773" w:type="dxa"/>
            <w:vMerge w:val="continue"/>
            <w:vAlign w:val="center"/>
          </w:tcPr>
          <w:p>
            <w:pPr>
              <w:spacing w:line="300" w:lineRule="atLeast"/>
              <w:jc w:val="center"/>
              <w:rPr>
                <w:rFonts w:ascii="Arial" w:hAnsi="Arial" w:eastAsia="仿宋" w:cs="Times New Roman"/>
                <w:sz w:val="24"/>
                <w:szCs w:val="24"/>
              </w:rPr>
            </w:pPr>
          </w:p>
        </w:tc>
        <w:tc>
          <w:tcPr>
            <w:tcW w:w="3857" w:type="dxa"/>
            <w:vMerge w:val="continue"/>
            <w:vAlign w:val="center"/>
          </w:tcPr>
          <w:p>
            <w:pPr>
              <w:spacing w:line="300" w:lineRule="atLeast"/>
              <w:rPr>
                <w:rFonts w:ascii="Arial" w:hAnsi="Arial" w:eastAsia="仿宋" w:cs="Times New Roman"/>
                <w:color w:val="000000"/>
                <w:sz w:val="24"/>
                <w:szCs w:val="24"/>
              </w:rPr>
            </w:pPr>
          </w:p>
        </w:tc>
        <w:tc>
          <w:tcPr>
            <w:tcW w:w="2690"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虚拟现实模型设计平台</w:t>
            </w:r>
          </w:p>
          <w:p>
            <w:pPr>
              <w:snapToGrid w:val="0"/>
              <w:spacing w:line="300" w:lineRule="atLeast"/>
              <w:jc w:val="center"/>
              <w:rPr>
                <w:rFonts w:ascii="Arial" w:hAnsi="Arial" w:eastAsia="仿宋" w:cs="Times New Roman"/>
                <w:bCs/>
                <w:sz w:val="24"/>
                <w:szCs w:val="24"/>
              </w:rPr>
            </w:pPr>
          </w:p>
        </w:tc>
        <w:tc>
          <w:tcPr>
            <w:tcW w:w="882" w:type="dxa"/>
            <w:shd w:val="clear" w:color="auto" w:fill="auto"/>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pPr>
              <w:spacing w:line="300" w:lineRule="atLeast"/>
              <w:jc w:val="center"/>
              <w:rPr>
                <w:rFonts w:ascii="Arial" w:hAnsi="Arial" w:eastAsia="仿宋" w:cs="Times New Roman"/>
                <w:sz w:val="24"/>
                <w:szCs w:val="24"/>
              </w:rPr>
            </w:pPr>
          </w:p>
        </w:tc>
        <w:tc>
          <w:tcPr>
            <w:tcW w:w="773" w:type="dxa"/>
            <w:vMerge w:val="continue"/>
            <w:vAlign w:val="center"/>
          </w:tcPr>
          <w:p>
            <w:pPr>
              <w:spacing w:line="300" w:lineRule="atLeast"/>
              <w:jc w:val="center"/>
              <w:rPr>
                <w:rFonts w:ascii="Arial" w:hAnsi="Arial" w:eastAsia="仿宋" w:cs="Times New Roman"/>
                <w:sz w:val="24"/>
                <w:szCs w:val="24"/>
              </w:rPr>
            </w:pPr>
          </w:p>
        </w:tc>
        <w:tc>
          <w:tcPr>
            <w:tcW w:w="3857" w:type="dxa"/>
            <w:vMerge w:val="continue"/>
            <w:vAlign w:val="center"/>
          </w:tcPr>
          <w:p>
            <w:pPr>
              <w:spacing w:line="300" w:lineRule="atLeast"/>
              <w:rPr>
                <w:rFonts w:ascii="Arial" w:hAnsi="Arial" w:eastAsia="仿宋" w:cs="Times New Roman"/>
                <w:color w:val="000000"/>
                <w:sz w:val="24"/>
                <w:szCs w:val="24"/>
              </w:rPr>
            </w:pPr>
          </w:p>
        </w:tc>
        <w:tc>
          <w:tcPr>
            <w:tcW w:w="2690"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三维面部表情捕捉平台</w:t>
            </w:r>
          </w:p>
          <w:p>
            <w:pPr>
              <w:snapToGrid w:val="0"/>
              <w:spacing w:line="300" w:lineRule="atLeast"/>
              <w:jc w:val="center"/>
              <w:rPr>
                <w:rFonts w:ascii="Arial" w:hAnsi="Arial" w:eastAsia="仿宋" w:cs="Times New Roman"/>
                <w:bCs/>
                <w:sz w:val="24"/>
                <w:szCs w:val="24"/>
              </w:rPr>
            </w:pPr>
          </w:p>
        </w:tc>
        <w:tc>
          <w:tcPr>
            <w:tcW w:w="882" w:type="dxa"/>
            <w:shd w:val="clear" w:color="auto" w:fill="auto"/>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pPr>
              <w:spacing w:line="300" w:lineRule="atLeast"/>
              <w:jc w:val="center"/>
              <w:rPr>
                <w:rFonts w:ascii="Arial" w:hAnsi="Arial" w:eastAsia="仿宋" w:cs="Times New Roman"/>
                <w:sz w:val="24"/>
                <w:szCs w:val="24"/>
              </w:rPr>
            </w:pPr>
          </w:p>
        </w:tc>
        <w:tc>
          <w:tcPr>
            <w:tcW w:w="773" w:type="dxa"/>
            <w:vMerge w:val="continue"/>
            <w:vAlign w:val="center"/>
          </w:tcPr>
          <w:p>
            <w:pPr>
              <w:spacing w:line="300" w:lineRule="atLeast"/>
              <w:jc w:val="center"/>
              <w:rPr>
                <w:rFonts w:ascii="Arial" w:hAnsi="Arial" w:eastAsia="仿宋" w:cs="Times New Roman"/>
                <w:sz w:val="24"/>
                <w:szCs w:val="24"/>
              </w:rPr>
            </w:pPr>
          </w:p>
        </w:tc>
        <w:tc>
          <w:tcPr>
            <w:tcW w:w="3857" w:type="dxa"/>
            <w:vMerge w:val="continue"/>
            <w:vAlign w:val="center"/>
          </w:tcPr>
          <w:p>
            <w:pPr>
              <w:spacing w:line="300" w:lineRule="atLeast"/>
              <w:rPr>
                <w:rFonts w:ascii="Arial" w:hAnsi="Arial" w:eastAsia="仿宋" w:cs="Times New Roman"/>
                <w:color w:val="000000"/>
                <w:sz w:val="24"/>
                <w:szCs w:val="24"/>
              </w:rPr>
            </w:pPr>
          </w:p>
        </w:tc>
        <w:tc>
          <w:tcPr>
            <w:tcW w:w="2690"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动检仪</w:t>
            </w:r>
          </w:p>
        </w:tc>
        <w:tc>
          <w:tcPr>
            <w:tcW w:w="882" w:type="dxa"/>
            <w:shd w:val="clear" w:color="auto" w:fill="auto"/>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pPr>
              <w:spacing w:line="300" w:lineRule="atLeast"/>
              <w:jc w:val="center"/>
              <w:rPr>
                <w:rFonts w:ascii="Arial" w:hAnsi="Arial" w:eastAsia="仿宋" w:cs="Times New Roman"/>
                <w:sz w:val="24"/>
                <w:szCs w:val="24"/>
              </w:rPr>
            </w:pPr>
          </w:p>
        </w:tc>
        <w:tc>
          <w:tcPr>
            <w:tcW w:w="773" w:type="dxa"/>
            <w:vMerge w:val="continue"/>
            <w:vAlign w:val="center"/>
          </w:tcPr>
          <w:p>
            <w:pPr>
              <w:spacing w:line="300" w:lineRule="atLeast"/>
              <w:jc w:val="center"/>
              <w:rPr>
                <w:rFonts w:ascii="Arial" w:hAnsi="Arial" w:eastAsia="仿宋" w:cs="Times New Roman"/>
                <w:sz w:val="24"/>
                <w:szCs w:val="24"/>
              </w:rPr>
            </w:pPr>
          </w:p>
        </w:tc>
        <w:tc>
          <w:tcPr>
            <w:tcW w:w="3857" w:type="dxa"/>
            <w:vMerge w:val="continue"/>
            <w:vAlign w:val="center"/>
          </w:tcPr>
          <w:p>
            <w:pPr>
              <w:spacing w:line="300" w:lineRule="atLeast"/>
              <w:rPr>
                <w:rFonts w:ascii="Arial" w:hAnsi="Arial" w:eastAsia="仿宋" w:cs="Times New Roman"/>
                <w:color w:val="000000"/>
                <w:sz w:val="24"/>
                <w:szCs w:val="24"/>
              </w:rPr>
            </w:pPr>
          </w:p>
        </w:tc>
        <w:tc>
          <w:tcPr>
            <w:tcW w:w="2690"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3D扫描仪</w:t>
            </w:r>
          </w:p>
        </w:tc>
        <w:tc>
          <w:tcPr>
            <w:tcW w:w="882" w:type="dxa"/>
            <w:shd w:val="clear" w:color="auto" w:fill="auto"/>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pPr>
              <w:spacing w:line="300" w:lineRule="atLeast"/>
              <w:jc w:val="center"/>
              <w:rPr>
                <w:rFonts w:ascii="Arial" w:hAnsi="Arial" w:eastAsia="仿宋" w:cs="Times New Roman"/>
                <w:sz w:val="24"/>
                <w:szCs w:val="24"/>
              </w:rPr>
            </w:pPr>
          </w:p>
        </w:tc>
        <w:tc>
          <w:tcPr>
            <w:tcW w:w="773" w:type="dxa"/>
            <w:vMerge w:val="continue"/>
            <w:vAlign w:val="center"/>
          </w:tcPr>
          <w:p>
            <w:pPr>
              <w:spacing w:line="300" w:lineRule="atLeast"/>
              <w:jc w:val="center"/>
              <w:rPr>
                <w:rFonts w:ascii="Arial" w:hAnsi="Arial" w:eastAsia="仿宋" w:cs="Times New Roman"/>
                <w:sz w:val="24"/>
                <w:szCs w:val="24"/>
              </w:rPr>
            </w:pPr>
          </w:p>
        </w:tc>
        <w:tc>
          <w:tcPr>
            <w:tcW w:w="3857" w:type="dxa"/>
            <w:vMerge w:val="continue"/>
            <w:vAlign w:val="center"/>
          </w:tcPr>
          <w:p>
            <w:pPr>
              <w:spacing w:line="300" w:lineRule="atLeast"/>
              <w:rPr>
                <w:rFonts w:ascii="Arial" w:hAnsi="Arial" w:eastAsia="仿宋" w:cs="Times New Roman"/>
                <w:color w:val="000000"/>
                <w:sz w:val="24"/>
                <w:szCs w:val="24"/>
              </w:rPr>
            </w:pPr>
          </w:p>
        </w:tc>
        <w:tc>
          <w:tcPr>
            <w:tcW w:w="2690"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3D打印机</w:t>
            </w:r>
          </w:p>
        </w:tc>
        <w:tc>
          <w:tcPr>
            <w:tcW w:w="882" w:type="dxa"/>
            <w:shd w:val="clear" w:color="auto" w:fill="auto"/>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pPr>
              <w:spacing w:line="300" w:lineRule="atLeast"/>
              <w:jc w:val="center"/>
              <w:rPr>
                <w:rFonts w:ascii="Arial" w:hAnsi="Arial" w:eastAsia="仿宋" w:cs="Times New Roman"/>
                <w:sz w:val="24"/>
                <w:szCs w:val="24"/>
              </w:rPr>
            </w:pPr>
          </w:p>
        </w:tc>
        <w:tc>
          <w:tcPr>
            <w:tcW w:w="773" w:type="dxa"/>
            <w:vMerge w:val="continue"/>
            <w:vAlign w:val="center"/>
          </w:tcPr>
          <w:p>
            <w:pPr>
              <w:spacing w:line="300" w:lineRule="atLeast"/>
              <w:jc w:val="center"/>
              <w:rPr>
                <w:rFonts w:ascii="Arial" w:hAnsi="Arial" w:eastAsia="仿宋" w:cs="Times New Roman"/>
                <w:sz w:val="24"/>
                <w:szCs w:val="24"/>
              </w:rPr>
            </w:pPr>
          </w:p>
        </w:tc>
        <w:tc>
          <w:tcPr>
            <w:tcW w:w="3857" w:type="dxa"/>
            <w:vMerge w:val="continue"/>
            <w:vAlign w:val="center"/>
          </w:tcPr>
          <w:p>
            <w:pPr>
              <w:spacing w:line="300" w:lineRule="atLeast"/>
              <w:rPr>
                <w:rFonts w:ascii="Arial" w:hAnsi="Arial" w:eastAsia="仿宋" w:cs="Times New Roman"/>
                <w:color w:val="000000"/>
                <w:sz w:val="24"/>
                <w:szCs w:val="24"/>
              </w:rPr>
            </w:pPr>
          </w:p>
        </w:tc>
        <w:tc>
          <w:tcPr>
            <w:tcW w:w="2690"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三维动画制作平台</w:t>
            </w:r>
          </w:p>
        </w:tc>
        <w:tc>
          <w:tcPr>
            <w:tcW w:w="882" w:type="dxa"/>
            <w:shd w:val="clear" w:color="auto" w:fill="auto"/>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pPr>
              <w:spacing w:line="300" w:lineRule="atLeast"/>
              <w:jc w:val="center"/>
              <w:rPr>
                <w:rFonts w:ascii="Arial" w:hAnsi="Arial" w:eastAsia="仿宋" w:cs="Times New Roman"/>
                <w:sz w:val="24"/>
                <w:szCs w:val="24"/>
              </w:rPr>
            </w:pPr>
          </w:p>
        </w:tc>
        <w:tc>
          <w:tcPr>
            <w:tcW w:w="773" w:type="dxa"/>
            <w:vMerge w:val="continue"/>
            <w:vAlign w:val="center"/>
          </w:tcPr>
          <w:p>
            <w:pPr>
              <w:spacing w:line="300" w:lineRule="atLeast"/>
              <w:jc w:val="center"/>
              <w:rPr>
                <w:rFonts w:ascii="Arial" w:hAnsi="Arial" w:eastAsia="仿宋" w:cs="Times New Roman"/>
                <w:sz w:val="24"/>
                <w:szCs w:val="24"/>
              </w:rPr>
            </w:pPr>
          </w:p>
        </w:tc>
        <w:tc>
          <w:tcPr>
            <w:tcW w:w="3857" w:type="dxa"/>
            <w:vMerge w:val="continue"/>
            <w:vAlign w:val="center"/>
          </w:tcPr>
          <w:p>
            <w:pPr>
              <w:spacing w:line="300" w:lineRule="atLeast"/>
              <w:rPr>
                <w:rFonts w:ascii="Arial" w:hAnsi="Arial" w:eastAsia="仿宋" w:cs="Times New Roman"/>
                <w:bCs/>
                <w:color w:val="000000"/>
                <w:sz w:val="24"/>
                <w:szCs w:val="24"/>
              </w:rPr>
            </w:pPr>
          </w:p>
        </w:tc>
        <w:tc>
          <w:tcPr>
            <w:tcW w:w="2690" w:type="dxa"/>
            <w:vAlign w:val="center"/>
          </w:tcPr>
          <w:p>
            <w:pPr>
              <w:spacing w:line="300" w:lineRule="atLeast"/>
              <w:jc w:val="center"/>
              <w:rPr>
                <w:rFonts w:ascii="Arial" w:hAnsi="Arial" w:eastAsia="仿宋" w:cs="宋体"/>
                <w:bCs/>
                <w:color w:val="000000"/>
                <w:sz w:val="24"/>
                <w:szCs w:val="24"/>
              </w:rPr>
            </w:pPr>
            <w:r>
              <w:rPr>
                <w:rFonts w:hint="eastAsia" w:ascii="Arial" w:hAnsi="Arial" w:eastAsia="仿宋" w:cs="Times New Roman"/>
                <w:bCs/>
                <w:color w:val="000000"/>
                <w:sz w:val="24"/>
                <w:szCs w:val="24"/>
              </w:rPr>
              <w:t>全景虚拟现实制作软件</w:t>
            </w:r>
          </w:p>
        </w:tc>
        <w:tc>
          <w:tcPr>
            <w:tcW w:w="882" w:type="dxa"/>
            <w:shd w:val="clear" w:color="auto" w:fill="auto"/>
            <w:vAlign w:val="center"/>
          </w:tcPr>
          <w:p>
            <w:pPr>
              <w:spacing w:line="300" w:lineRule="atLeast"/>
              <w:jc w:val="center"/>
              <w:rPr>
                <w:rFonts w:ascii="Arial" w:hAnsi="Arial" w:eastAsia="仿宋" w:cs="宋体"/>
                <w:b/>
                <w:bCs/>
                <w:color w:val="000000"/>
                <w:sz w:val="24"/>
                <w:szCs w:val="24"/>
              </w:rPr>
            </w:pPr>
            <w:r>
              <w:rPr>
                <w:rFonts w:hint="eastAsia" w:ascii="Arial" w:hAnsi="Arial" w:eastAsia="仿宋" w:cs="Times New Roman"/>
                <w:b/>
                <w:bCs/>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pPr>
              <w:spacing w:line="300" w:lineRule="atLeast"/>
              <w:jc w:val="center"/>
              <w:rPr>
                <w:rFonts w:ascii="Arial" w:hAnsi="Arial" w:eastAsia="仿宋" w:cs="Times New Roman"/>
                <w:sz w:val="24"/>
                <w:szCs w:val="24"/>
              </w:rPr>
            </w:pPr>
          </w:p>
        </w:tc>
        <w:tc>
          <w:tcPr>
            <w:tcW w:w="773" w:type="dxa"/>
            <w:vMerge w:val="continue"/>
            <w:vAlign w:val="center"/>
          </w:tcPr>
          <w:p>
            <w:pPr>
              <w:spacing w:line="300" w:lineRule="atLeast"/>
              <w:jc w:val="center"/>
              <w:rPr>
                <w:rFonts w:ascii="Arial" w:hAnsi="Arial" w:eastAsia="仿宋" w:cs="Times New Roman"/>
                <w:sz w:val="24"/>
                <w:szCs w:val="24"/>
              </w:rPr>
            </w:pPr>
          </w:p>
        </w:tc>
        <w:tc>
          <w:tcPr>
            <w:tcW w:w="3857" w:type="dxa"/>
            <w:vMerge w:val="continue"/>
            <w:vAlign w:val="center"/>
          </w:tcPr>
          <w:p>
            <w:pPr>
              <w:spacing w:line="300" w:lineRule="atLeast"/>
              <w:rPr>
                <w:rFonts w:ascii="Arial" w:hAnsi="Arial" w:eastAsia="仿宋" w:cs="Times New Roman"/>
                <w:color w:val="000000"/>
                <w:sz w:val="24"/>
                <w:szCs w:val="24"/>
              </w:rPr>
            </w:pPr>
          </w:p>
        </w:tc>
        <w:tc>
          <w:tcPr>
            <w:tcW w:w="2690"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印刷一体机</w:t>
            </w:r>
          </w:p>
        </w:tc>
        <w:tc>
          <w:tcPr>
            <w:tcW w:w="882" w:type="dxa"/>
            <w:shd w:val="clear" w:color="auto" w:fill="auto"/>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pPr>
              <w:spacing w:line="300" w:lineRule="atLeast"/>
              <w:jc w:val="center"/>
              <w:rPr>
                <w:rFonts w:ascii="Arial" w:hAnsi="Arial" w:eastAsia="仿宋" w:cs="Times New Roman"/>
                <w:sz w:val="24"/>
                <w:szCs w:val="24"/>
              </w:rPr>
            </w:pPr>
          </w:p>
        </w:tc>
        <w:tc>
          <w:tcPr>
            <w:tcW w:w="773" w:type="dxa"/>
            <w:vMerge w:val="continue"/>
            <w:vAlign w:val="center"/>
          </w:tcPr>
          <w:p>
            <w:pPr>
              <w:spacing w:line="300" w:lineRule="atLeast"/>
              <w:jc w:val="center"/>
              <w:rPr>
                <w:rFonts w:ascii="Arial" w:hAnsi="Arial" w:eastAsia="仿宋" w:cs="Times New Roman"/>
                <w:sz w:val="24"/>
                <w:szCs w:val="24"/>
              </w:rPr>
            </w:pPr>
          </w:p>
        </w:tc>
        <w:tc>
          <w:tcPr>
            <w:tcW w:w="3857" w:type="dxa"/>
            <w:vMerge w:val="continue"/>
            <w:vAlign w:val="center"/>
          </w:tcPr>
          <w:p>
            <w:pPr>
              <w:spacing w:line="300" w:lineRule="atLeast"/>
              <w:rPr>
                <w:rFonts w:ascii="Arial" w:hAnsi="Arial" w:eastAsia="仿宋" w:cs="Times New Roman"/>
                <w:color w:val="000000"/>
                <w:sz w:val="24"/>
                <w:szCs w:val="24"/>
              </w:rPr>
            </w:pPr>
          </w:p>
        </w:tc>
        <w:tc>
          <w:tcPr>
            <w:tcW w:w="2690"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柜式空调</w:t>
            </w:r>
          </w:p>
        </w:tc>
        <w:tc>
          <w:tcPr>
            <w:tcW w:w="882" w:type="dxa"/>
            <w:shd w:val="clear" w:color="auto" w:fill="auto"/>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pPr>
              <w:spacing w:line="300" w:lineRule="atLeast"/>
              <w:jc w:val="center"/>
              <w:rPr>
                <w:rFonts w:ascii="Arial" w:hAnsi="Arial" w:eastAsia="仿宋" w:cs="Times New Roman"/>
                <w:sz w:val="24"/>
                <w:szCs w:val="24"/>
              </w:rPr>
            </w:pPr>
          </w:p>
        </w:tc>
        <w:tc>
          <w:tcPr>
            <w:tcW w:w="773" w:type="dxa"/>
            <w:vMerge w:val="continue"/>
            <w:vAlign w:val="center"/>
          </w:tcPr>
          <w:p>
            <w:pPr>
              <w:spacing w:line="300" w:lineRule="atLeast"/>
              <w:jc w:val="center"/>
              <w:rPr>
                <w:rFonts w:ascii="Arial" w:hAnsi="Arial" w:eastAsia="仿宋" w:cs="Times New Roman"/>
                <w:sz w:val="24"/>
                <w:szCs w:val="24"/>
              </w:rPr>
            </w:pPr>
          </w:p>
        </w:tc>
        <w:tc>
          <w:tcPr>
            <w:tcW w:w="3857" w:type="dxa"/>
            <w:vMerge w:val="continue"/>
            <w:vAlign w:val="center"/>
          </w:tcPr>
          <w:p>
            <w:pPr>
              <w:spacing w:line="300" w:lineRule="atLeast"/>
              <w:rPr>
                <w:rFonts w:ascii="Arial" w:hAnsi="Arial" w:eastAsia="仿宋" w:cs="Times New Roman"/>
                <w:color w:val="000000"/>
                <w:sz w:val="24"/>
                <w:szCs w:val="24"/>
              </w:rPr>
            </w:pPr>
          </w:p>
        </w:tc>
        <w:tc>
          <w:tcPr>
            <w:tcW w:w="2690"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电脑桌椅</w:t>
            </w:r>
          </w:p>
        </w:tc>
        <w:tc>
          <w:tcPr>
            <w:tcW w:w="882" w:type="dxa"/>
            <w:shd w:val="clear" w:color="auto" w:fill="auto"/>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pPr>
              <w:spacing w:line="300" w:lineRule="atLeast"/>
              <w:jc w:val="center"/>
              <w:rPr>
                <w:rFonts w:ascii="Arial" w:hAnsi="Arial" w:eastAsia="仿宋" w:cs="Times New Roman"/>
                <w:sz w:val="24"/>
                <w:szCs w:val="24"/>
              </w:rPr>
            </w:pPr>
          </w:p>
        </w:tc>
        <w:tc>
          <w:tcPr>
            <w:tcW w:w="773" w:type="dxa"/>
            <w:vMerge w:val="continue"/>
            <w:vAlign w:val="center"/>
          </w:tcPr>
          <w:p>
            <w:pPr>
              <w:spacing w:line="300" w:lineRule="atLeast"/>
              <w:jc w:val="center"/>
              <w:rPr>
                <w:rFonts w:ascii="Arial" w:hAnsi="Arial" w:eastAsia="仿宋" w:cs="Times New Roman"/>
                <w:sz w:val="24"/>
                <w:szCs w:val="24"/>
              </w:rPr>
            </w:pPr>
          </w:p>
        </w:tc>
        <w:tc>
          <w:tcPr>
            <w:tcW w:w="3857" w:type="dxa"/>
            <w:vMerge w:val="continue"/>
            <w:vAlign w:val="center"/>
          </w:tcPr>
          <w:p>
            <w:pPr>
              <w:spacing w:line="300" w:lineRule="atLeast"/>
              <w:rPr>
                <w:rFonts w:ascii="Arial" w:hAnsi="Arial" w:eastAsia="仿宋" w:cs="Times New Roman"/>
                <w:color w:val="000000"/>
                <w:sz w:val="24"/>
                <w:szCs w:val="24"/>
              </w:rPr>
            </w:pPr>
          </w:p>
        </w:tc>
        <w:tc>
          <w:tcPr>
            <w:tcW w:w="2690"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机房施工</w:t>
            </w:r>
          </w:p>
        </w:tc>
        <w:tc>
          <w:tcPr>
            <w:tcW w:w="882" w:type="dxa"/>
            <w:shd w:val="clear" w:color="auto" w:fill="auto"/>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pPr>
              <w:spacing w:line="300" w:lineRule="atLeast"/>
              <w:jc w:val="center"/>
              <w:rPr>
                <w:rFonts w:ascii="Arial" w:hAnsi="Arial" w:eastAsia="仿宋" w:cs="Times New Roman"/>
                <w:sz w:val="24"/>
                <w:szCs w:val="24"/>
              </w:rPr>
            </w:pPr>
          </w:p>
        </w:tc>
        <w:tc>
          <w:tcPr>
            <w:tcW w:w="773" w:type="dxa"/>
            <w:vMerge w:val="continue"/>
            <w:vAlign w:val="center"/>
          </w:tcPr>
          <w:p>
            <w:pPr>
              <w:spacing w:line="300" w:lineRule="atLeast"/>
              <w:jc w:val="center"/>
              <w:rPr>
                <w:rFonts w:ascii="Arial" w:hAnsi="Arial" w:eastAsia="仿宋" w:cs="Times New Roman"/>
                <w:sz w:val="24"/>
                <w:szCs w:val="24"/>
              </w:rPr>
            </w:pPr>
          </w:p>
        </w:tc>
        <w:tc>
          <w:tcPr>
            <w:tcW w:w="3857" w:type="dxa"/>
            <w:vMerge w:val="continue"/>
            <w:vAlign w:val="center"/>
          </w:tcPr>
          <w:p>
            <w:pPr>
              <w:spacing w:line="300" w:lineRule="atLeast"/>
              <w:rPr>
                <w:rFonts w:ascii="Arial" w:hAnsi="Arial" w:eastAsia="仿宋" w:cs="Times New Roman"/>
                <w:color w:val="000000"/>
                <w:sz w:val="24"/>
                <w:szCs w:val="24"/>
              </w:rPr>
            </w:pPr>
          </w:p>
        </w:tc>
        <w:tc>
          <w:tcPr>
            <w:tcW w:w="2690"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移动硬盘</w:t>
            </w:r>
          </w:p>
        </w:tc>
        <w:tc>
          <w:tcPr>
            <w:tcW w:w="882" w:type="dxa"/>
            <w:shd w:val="clear" w:color="auto" w:fill="auto"/>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pPr>
              <w:spacing w:line="300" w:lineRule="atLeast"/>
              <w:jc w:val="center"/>
              <w:rPr>
                <w:rFonts w:ascii="Arial" w:hAnsi="Arial" w:eastAsia="仿宋" w:cs="Times New Roman"/>
                <w:sz w:val="24"/>
                <w:szCs w:val="24"/>
              </w:rPr>
            </w:pPr>
          </w:p>
        </w:tc>
        <w:tc>
          <w:tcPr>
            <w:tcW w:w="773" w:type="dxa"/>
            <w:vMerge w:val="continue"/>
            <w:vAlign w:val="center"/>
          </w:tcPr>
          <w:p>
            <w:pPr>
              <w:spacing w:line="300" w:lineRule="atLeast"/>
              <w:jc w:val="center"/>
              <w:rPr>
                <w:rFonts w:ascii="Arial" w:hAnsi="Arial" w:eastAsia="仿宋" w:cs="Times New Roman"/>
                <w:sz w:val="24"/>
                <w:szCs w:val="24"/>
              </w:rPr>
            </w:pPr>
          </w:p>
        </w:tc>
        <w:tc>
          <w:tcPr>
            <w:tcW w:w="3857" w:type="dxa"/>
            <w:vMerge w:val="continue"/>
            <w:vAlign w:val="center"/>
          </w:tcPr>
          <w:p>
            <w:pPr>
              <w:spacing w:line="300" w:lineRule="atLeast"/>
              <w:rPr>
                <w:rFonts w:ascii="Arial" w:hAnsi="Arial" w:eastAsia="仿宋" w:cs="Times New Roman"/>
                <w:color w:val="000000"/>
                <w:sz w:val="24"/>
                <w:szCs w:val="24"/>
              </w:rPr>
            </w:pPr>
          </w:p>
        </w:tc>
        <w:tc>
          <w:tcPr>
            <w:tcW w:w="2690"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实物投影仪（展台）</w:t>
            </w:r>
          </w:p>
        </w:tc>
        <w:tc>
          <w:tcPr>
            <w:tcW w:w="882" w:type="dxa"/>
            <w:shd w:val="clear" w:color="auto" w:fill="auto"/>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pPr>
              <w:spacing w:line="300" w:lineRule="atLeast"/>
              <w:jc w:val="center"/>
              <w:rPr>
                <w:rFonts w:ascii="Arial" w:hAnsi="Arial" w:eastAsia="仿宋" w:cs="Times New Roman"/>
                <w:sz w:val="24"/>
                <w:szCs w:val="24"/>
              </w:rPr>
            </w:pPr>
          </w:p>
        </w:tc>
        <w:tc>
          <w:tcPr>
            <w:tcW w:w="773" w:type="dxa"/>
            <w:vMerge w:val="continue"/>
            <w:vAlign w:val="center"/>
          </w:tcPr>
          <w:p>
            <w:pPr>
              <w:spacing w:line="300" w:lineRule="atLeast"/>
              <w:jc w:val="center"/>
              <w:rPr>
                <w:rFonts w:ascii="Arial" w:hAnsi="Arial" w:eastAsia="仿宋" w:cs="Times New Roman"/>
                <w:sz w:val="24"/>
                <w:szCs w:val="24"/>
              </w:rPr>
            </w:pPr>
          </w:p>
        </w:tc>
        <w:tc>
          <w:tcPr>
            <w:tcW w:w="3857" w:type="dxa"/>
            <w:vMerge w:val="continue"/>
            <w:vAlign w:val="center"/>
          </w:tcPr>
          <w:p>
            <w:pPr>
              <w:spacing w:line="300" w:lineRule="atLeast"/>
              <w:rPr>
                <w:rFonts w:ascii="Arial" w:hAnsi="Arial" w:eastAsia="仿宋" w:cs="Times New Roman"/>
                <w:color w:val="000000"/>
                <w:sz w:val="24"/>
                <w:szCs w:val="24"/>
              </w:rPr>
            </w:pPr>
          </w:p>
        </w:tc>
        <w:tc>
          <w:tcPr>
            <w:tcW w:w="2690"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多功能一体机</w:t>
            </w:r>
          </w:p>
        </w:tc>
        <w:tc>
          <w:tcPr>
            <w:tcW w:w="882" w:type="dxa"/>
            <w:shd w:val="clear" w:color="auto" w:fill="auto"/>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47" w:type="dxa"/>
            <w:vMerge w:val="restart"/>
            <w:vAlign w:val="center"/>
          </w:tcPr>
          <w:p>
            <w:pPr>
              <w:spacing w:line="300" w:lineRule="atLeast"/>
              <w:jc w:val="center"/>
              <w:rPr>
                <w:rFonts w:ascii="Arial" w:hAnsi="Arial" w:eastAsia="仿宋" w:cs="Times New Roman"/>
                <w:sz w:val="24"/>
                <w:szCs w:val="24"/>
              </w:rPr>
            </w:pPr>
            <w:r>
              <w:rPr>
                <w:rFonts w:hint="eastAsia" w:ascii="Arial" w:hAnsi="Arial" w:eastAsia="仿宋" w:cs="Times New Roman"/>
                <w:sz w:val="24"/>
                <w:szCs w:val="24"/>
              </w:rPr>
              <w:t>4</w:t>
            </w:r>
          </w:p>
        </w:tc>
        <w:tc>
          <w:tcPr>
            <w:tcW w:w="773" w:type="dxa"/>
            <w:vMerge w:val="restart"/>
            <w:vAlign w:val="center"/>
          </w:tcPr>
          <w:p>
            <w:pPr>
              <w:spacing w:line="300" w:lineRule="atLeast"/>
              <w:jc w:val="center"/>
              <w:rPr>
                <w:rFonts w:ascii="Arial" w:hAnsi="Arial" w:eastAsia="仿宋" w:cs="Times New Roman"/>
                <w:sz w:val="24"/>
                <w:szCs w:val="24"/>
              </w:rPr>
            </w:pPr>
            <w:r>
              <w:rPr>
                <w:rFonts w:hint="eastAsia" w:ascii="Arial" w:hAnsi="Arial" w:eastAsia="仿宋" w:cs="Times New Roman"/>
                <w:sz w:val="24"/>
                <w:szCs w:val="24"/>
              </w:rPr>
              <w:t>数字影视后期制作实训室</w:t>
            </w:r>
          </w:p>
        </w:tc>
        <w:tc>
          <w:tcPr>
            <w:tcW w:w="3857" w:type="dxa"/>
            <w:vMerge w:val="restart"/>
            <w:vAlign w:val="center"/>
          </w:tcPr>
          <w:p>
            <w:pPr>
              <w:spacing w:line="300" w:lineRule="atLeast"/>
              <w:rPr>
                <w:rFonts w:ascii="Arial" w:hAnsi="Arial" w:eastAsia="仿宋" w:cs="Times New Roman"/>
                <w:color w:val="000000"/>
                <w:sz w:val="24"/>
                <w:szCs w:val="24"/>
              </w:rPr>
            </w:pPr>
            <w:r>
              <w:rPr>
                <w:rFonts w:hint="eastAsia" w:ascii="Arial" w:hAnsi="Arial" w:eastAsia="仿宋" w:cs="Times New Roman"/>
                <w:color w:val="000000"/>
                <w:sz w:val="24"/>
                <w:szCs w:val="24"/>
              </w:rPr>
              <w:t>一、主要承担计算机专业《中文版Premiere pro CS6基础培训教程》课程的教学任务</w:t>
            </w:r>
          </w:p>
          <w:p>
            <w:pPr>
              <w:spacing w:line="300" w:lineRule="atLeast"/>
              <w:rPr>
                <w:rFonts w:ascii="Arial" w:hAnsi="Arial" w:eastAsia="仿宋" w:cs="Times New Roman"/>
                <w:color w:val="000000"/>
                <w:sz w:val="24"/>
                <w:szCs w:val="24"/>
              </w:rPr>
            </w:pPr>
            <w:r>
              <w:rPr>
                <w:rFonts w:hint="eastAsia" w:ascii="Arial" w:hAnsi="Arial" w:eastAsia="仿宋" w:cs="Times New Roman"/>
                <w:color w:val="000000"/>
                <w:sz w:val="24"/>
                <w:szCs w:val="24"/>
              </w:rPr>
              <w:t>二、承担计算机专业《常用工具软件》课程部分相关章节的教学任务</w:t>
            </w:r>
          </w:p>
          <w:p>
            <w:pPr>
              <w:spacing w:line="300" w:lineRule="atLeast"/>
              <w:rPr>
                <w:rFonts w:ascii="Arial" w:hAnsi="Arial" w:eastAsia="仿宋" w:cs="Times New Roman"/>
                <w:color w:val="000000"/>
                <w:sz w:val="24"/>
                <w:szCs w:val="24"/>
              </w:rPr>
            </w:pPr>
            <w:r>
              <w:rPr>
                <w:rFonts w:hint="eastAsia" w:ascii="Arial" w:hAnsi="Arial" w:eastAsia="仿宋" w:cs="Times New Roman"/>
                <w:color w:val="000000"/>
                <w:sz w:val="24"/>
                <w:szCs w:val="24"/>
              </w:rPr>
              <w:t>三、承担每年的技能大赛《数字影音媒体》竞赛项目培训的教学任务</w:t>
            </w:r>
          </w:p>
        </w:tc>
        <w:tc>
          <w:tcPr>
            <w:tcW w:w="2690"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专业图形工作站</w:t>
            </w:r>
          </w:p>
        </w:tc>
        <w:tc>
          <w:tcPr>
            <w:tcW w:w="882" w:type="dxa"/>
            <w:shd w:val="clear" w:color="auto" w:fill="auto"/>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7" w:type="dxa"/>
            <w:vMerge w:val="continue"/>
            <w:vAlign w:val="center"/>
          </w:tcPr>
          <w:p>
            <w:pPr>
              <w:spacing w:line="300" w:lineRule="atLeast"/>
              <w:jc w:val="center"/>
              <w:rPr>
                <w:rFonts w:ascii="Arial" w:hAnsi="Arial" w:eastAsia="仿宋" w:cs="Times New Roman"/>
                <w:sz w:val="24"/>
                <w:szCs w:val="24"/>
              </w:rPr>
            </w:pPr>
          </w:p>
        </w:tc>
        <w:tc>
          <w:tcPr>
            <w:tcW w:w="773" w:type="dxa"/>
            <w:vMerge w:val="continue"/>
            <w:vAlign w:val="center"/>
          </w:tcPr>
          <w:p>
            <w:pPr>
              <w:spacing w:line="300" w:lineRule="atLeast"/>
              <w:jc w:val="center"/>
              <w:rPr>
                <w:rFonts w:ascii="Arial" w:hAnsi="Arial" w:eastAsia="仿宋" w:cs="Times New Roman"/>
                <w:sz w:val="24"/>
                <w:szCs w:val="24"/>
              </w:rPr>
            </w:pPr>
          </w:p>
        </w:tc>
        <w:tc>
          <w:tcPr>
            <w:tcW w:w="3857" w:type="dxa"/>
            <w:vMerge w:val="continue"/>
            <w:vAlign w:val="center"/>
          </w:tcPr>
          <w:p>
            <w:pPr>
              <w:spacing w:line="300" w:lineRule="atLeast"/>
              <w:rPr>
                <w:rFonts w:ascii="Arial" w:hAnsi="Arial" w:eastAsia="仿宋" w:cs="Times New Roman"/>
                <w:color w:val="000000"/>
                <w:sz w:val="24"/>
                <w:szCs w:val="24"/>
              </w:rPr>
            </w:pPr>
          </w:p>
        </w:tc>
        <w:tc>
          <w:tcPr>
            <w:tcW w:w="2690"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多媒体教室教学系统</w:t>
            </w:r>
          </w:p>
        </w:tc>
        <w:tc>
          <w:tcPr>
            <w:tcW w:w="882"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47" w:type="dxa"/>
            <w:vMerge w:val="continue"/>
            <w:vAlign w:val="center"/>
          </w:tcPr>
          <w:p>
            <w:pPr>
              <w:spacing w:line="300" w:lineRule="atLeast"/>
              <w:jc w:val="center"/>
              <w:rPr>
                <w:rFonts w:ascii="Arial" w:hAnsi="Arial" w:eastAsia="仿宋" w:cs="Times New Roman"/>
                <w:sz w:val="24"/>
                <w:szCs w:val="24"/>
              </w:rPr>
            </w:pPr>
          </w:p>
        </w:tc>
        <w:tc>
          <w:tcPr>
            <w:tcW w:w="773" w:type="dxa"/>
            <w:vMerge w:val="continue"/>
            <w:vAlign w:val="center"/>
          </w:tcPr>
          <w:p>
            <w:pPr>
              <w:spacing w:line="300" w:lineRule="atLeast"/>
              <w:jc w:val="center"/>
              <w:rPr>
                <w:rFonts w:ascii="Arial" w:hAnsi="Arial" w:eastAsia="仿宋" w:cs="Times New Roman"/>
                <w:sz w:val="24"/>
                <w:szCs w:val="24"/>
              </w:rPr>
            </w:pPr>
          </w:p>
        </w:tc>
        <w:tc>
          <w:tcPr>
            <w:tcW w:w="3857" w:type="dxa"/>
            <w:vMerge w:val="continue"/>
            <w:vAlign w:val="center"/>
          </w:tcPr>
          <w:p>
            <w:pPr>
              <w:spacing w:line="300" w:lineRule="atLeast"/>
              <w:rPr>
                <w:rFonts w:ascii="Arial" w:hAnsi="Arial" w:eastAsia="仿宋" w:cs="Times New Roman"/>
                <w:color w:val="000000"/>
                <w:sz w:val="24"/>
                <w:szCs w:val="24"/>
              </w:rPr>
            </w:pPr>
          </w:p>
        </w:tc>
        <w:tc>
          <w:tcPr>
            <w:tcW w:w="2690"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一次成像全景相机+全景云台</w:t>
            </w:r>
          </w:p>
        </w:tc>
        <w:tc>
          <w:tcPr>
            <w:tcW w:w="882"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7" w:type="dxa"/>
            <w:vMerge w:val="continue"/>
            <w:vAlign w:val="center"/>
          </w:tcPr>
          <w:p>
            <w:pPr>
              <w:spacing w:line="300" w:lineRule="atLeast"/>
              <w:jc w:val="center"/>
              <w:rPr>
                <w:rFonts w:ascii="Arial" w:hAnsi="Arial" w:eastAsia="仿宋" w:cs="Times New Roman"/>
                <w:sz w:val="24"/>
                <w:szCs w:val="24"/>
              </w:rPr>
            </w:pPr>
          </w:p>
        </w:tc>
        <w:tc>
          <w:tcPr>
            <w:tcW w:w="773" w:type="dxa"/>
            <w:vMerge w:val="continue"/>
            <w:vAlign w:val="center"/>
          </w:tcPr>
          <w:p>
            <w:pPr>
              <w:spacing w:line="300" w:lineRule="atLeast"/>
              <w:jc w:val="center"/>
              <w:rPr>
                <w:rFonts w:ascii="Arial" w:hAnsi="Arial" w:eastAsia="仿宋" w:cs="Times New Roman"/>
                <w:sz w:val="24"/>
                <w:szCs w:val="24"/>
              </w:rPr>
            </w:pPr>
          </w:p>
        </w:tc>
        <w:tc>
          <w:tcPr>
            <w:tcW w:w="3857" w:type="dxa"/>
            <w:vMerge w:val="continue"/>
            <w:vAlign w:val="center"/>
          </w:tcPr>
          <w:p>
            <w:pPr>
              <w:spacing w:line="300" w:lineRule="atLeast"/>
              <w:rPr>
                <w:rFonts w:ascii="Arial" w:hAnsi="Arial" w:eastAsia="仿宋" w:cs="Times New Roman"/>
                <w:color w:val="000000"/>
                <w:sz w:val="24"/>
                <w:szCs w:val="24"/>
              </w:rPr>
            </w:pPr>
          </w:p>
        </w:tc>
        <w:tc>
          <w:tcPr>
            <w:tcW w:w="2690"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手持三轴无刷稳定小型摄像机</w:t>
            </w:r>
          </w:p>
        </w:tc>
        <w:tc>
          <w:tcPr>
            <w:tcW w:w="882"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47" w:type="dxa"/>
            <w:vMerge w:val="continue"/>
            <w:vAlign w:val="center"/>
          </w:tcPr>
          <w:p>
            <w:pPr>
              <w:spacing w:line="300" w:lineRule="atLeast"/>
              <w:jc w:val="center"/>
              <w:rPr>
                <w:rFonts w:ascii="Arial" w:hAnsi="Arial" w:eastAsia="仿宋" w:cs="Times New Roman"/>
                <w:sz w:val="24"/>
                <w:szCs w:val="24"/>
              </w:rPr>
            </w:pPr>
          </w:p>
        </w:tc>
        <w:tc>
          <w:tcPr>
            <w:tcW w:w="773" w:type="dxa"/>
            <w:vMerge w:val="continue"/>
            <w:vAlign w:val="center"/>
          </w:tcPr>
          <w:p>
            <w:pPr>
              <w:spacing w:line="300" w:lineRule="atLeast"/>
              <w:jc w:val="center"/>
              <w:rPr>
                <w:rFonts w:ascii="Arial" w:hAnsi="Arial" w:eastAsia="仿宋" w:cs="Times New Roman"/>
                <w:sz w:val="24"/>
                <w:szCs w:val="24"/>
              </w:rPr>
            </w:pPr>
          </w:p>
        </w:tc>
        <w:tc>
          <w:tcPr>
            <w:tcW w:w="3857" w:type="dxa"/>
            <w:vMerge w:val="continue"/>
            <w:vAlign w:val="center"/>
          </w:tcPr>
          <w:p>
            <w:pPr>
              <w:spacing w:line="300" w:lineRule="atLeast"/>
              <w:rPr>
                <w:rFonts w:ascii="Arial" w:hAnsi="Arial" w:eastAsia="仿宋" w:cs="Times New Roman"/>
                <w:color w:val="000000"/>
                <w:sz w:val="24"/>
                <w:szCs w:val="24"/>
              </w:rPr>
            </w:pPr>
          </w:p>
        </w:tc>
        <w:tc>
          <w:tcPr>
            <w:tcW w:w="2690"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小型航拍机</w:t>
            </w:r>
          </w:p>
        </w:tc>
        <w:tc>
          <w:tcPr>
            <w:tcW w:w="882"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7" w:type="dxa"/>
            <w:vMerge w:val="continue"/>
            <w:vAlign w:val="center"/>
          </w:tcPr>
          <w:p>
            <w:pPr>
              <w:spacing w:line="300" w:lineRule="atLeast"/>
              <w:jc w:val="center"/>
              <w:rPr>
                <w:rFonts w:ascii="Arial" w:hAnsi="Arial" w:eastAsia="仿宋" w:cs="Times New Roman"/>
                <w:sz w:val="24"/>
                <w:szCs w:val="24"/>
              </w:rPr>
            </w:pPr>
          </w:p>
        </w:tc>
        <w:tc>
          <w:tcPr>
            <w:tcW w:w="773" w:type="dxa"/>
            <w:vMerge w:val="continue"/>
            <w:vAlign w:val="center"/>
          </w:tcPr>
          <w:p>
            <w:pPr>
              <w:spacing w:line="300" w:lineRule="atLeast"/>
              <w:jc w:val="center"/>
              <w:rPr>
                <w:rFonts w:ascii="Arial" w:hAnsi="Arial" w:eastAsia="仿宋" w:cs="Times New Roman"/>
                <w:sz w:val="24"/>
                <w:szCs w:val="24"/>
              </w:rPr>
            </w:pPr>
          </w:p>
        </w:tc>
        <w:tc>
          <w:tcPr>
            <w:tcW w:w="3857" w:type="dxa"/>
            <w:vMerge w:val="continue"/>
            <w:vAlign w:val="center"/>
          </w:tcPr>
          <w:p>
            <w:pPr>
              <w:spacing w:line="300" w:lineRule="atLeast"/>
              <w:rPr>
                <w:rFonts w:ascii="Arial" w:hAnsi="Arial" w:eastAsia="仿宋" w:cs="Times New Roman"/>
                <w:color w:val="000000"/>
                <w:sz w:val="24"/>
                <w:szCs w:val="24"/>
              </w:rPr>
            </w:pPr>
          </w:p>
        </w:tc>
        <w:tc>
          <w:tcPr>
            <w:tcW w:w="2690"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单反相机</w:t>
            </w:r>
          </w:p>
        </w:tc>
        <w:tc>
          <w:tcPr>
            <w:tcW w:w="882"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7" w:type="dxa"/>
            <w:vMerge w:val="continue"/>
            <w:vAlign w:val="center"/>
          </w:tcPr>
          <w:p>
            <w:pPr>
              <w:spacing w:line="300" w:lineRule="atLeast"/>
              <w:jc w:val="center"/>
              <w:rPr>
                <w:rFonts w:ascii="Arial" w:hAnsi="Arial" w:eastAsia="仿宋" w:cs="Times New Roman"/>
                <w:sz w:val="24"/>
                <w:szCs w:val="24"/>
              </w:rPr>
            </w:pPr>
          </w:p>
        </w:tc>
        <w:tc>
          <w:tcPr>
            <w:tcW w:w="773" w:type="dxa"/>
            <w:vMerge w:val="continue"/>
            <w:vAlign w:val="center"/>
          </w:tcPr>
          <w:p>
            <w:pPr>
              <w:spacing w:line="300" w:lineRule="atLeast"/>
              <w:jc w:val="center"/>
              <w:rPr>
                <w:rFonts w:ascii="Arial" w:hAnsi="Arial" w:eastAsia="仿宋" w:cs="Times New Roman"/>
                <w:sz w:val="24"/>
                <w:szCs w:val="24"/>
              </w:rPr>
            </w:pPr>
          </w:p>
        </w:tc>
        <w:tc>
          <w:tcPr>
            <w:tcW w:w="3857" w:type="dxa"/>
            <w:vMerge w:val="continue"/>
            <w:vAlign w:val="center"/>
          </w:tcPr>
          <w:p>
            <w:pPr>
              <w:spacing w:line="300" w:lineRule="atLeast"/>
              <w:rPr>
                <w:rFonts w:ascii="Arial" w:hAnsi="Arial" w:eastAsia="仿宋" w:cs="Times New Roman"/>
                <w:color w:val="000000"/>
                <w:sz w:val="24"/>
                <w:szCs w:val="24"/>
              </w:rPr>
            </w:pPr>
          </w:p>
        </w:tc>
        <w:tc>
          <w:tcPr>
            <w:tcW w:w="2690"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数码摄像机</w:t>
            </w:r>
          </w:p>
        </w:tc>
        <w:tc>
          <w:tcPr>
            <w:tcW w:w="882"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7" w:type="dxa"/>
            <w:vMerge w:val="continue"/>
            <w:vAlign w:val="center"/>
          </w:tcPr>
          <w:p>
            <w:pPr>
              <w:spacing w:line="300" w:lineRule="atLeast"/>
              <w:jc w:val="center"/>
              <w:rPr>
                <w:rFonts w:ascii="Arial" w:hAnsi="Arial" w:eastAsia="仿宋" w:cs="Times New Roman"/>
                <w:sz w:val="24"/>
                <w:szCs w:val="24"/>
              </w:rPr>
            </w:pPr>
          </w:p>
        </w:tc>
        <w:tc>
          <w:tcPr>
            <w:tcW w:w="773" w:type="dxa"/>
            <w:vMerge w:val="continue"/>
            <w:vAlign w:val="center"/>
          </w:tcPr>
          <w:p>
            <w:pPr>
              <w:spacing w:line="300" w:lineRule="atLeast"/>
              <w:jc w:val="center"/>
              <w:rPr>
                <w:rFonts w:ascii="Arial" w:hAnsi="Arial" w:eastAsia="仿宋" w:cs="Times New Roman"/>
                <w:sz w:val="24"/>
                <w:szCs w:val="24"/>
              </w:rPr>
            </w:pPr>
          </w:p>
        </w:tc>
        <w:tc>
          <w:tcPr>
            <w:tcW w:w="3857" w:type="dxa"/>
            <w:vMerge w:val="continue"/>
            <w:vAlign w:val="center"/>
          </w:tcPr>
          <w:p>
            <w:pPr>
              <w:spacing w:line="300" w:lineRule="atLeast"/>
              <w:rPr>
                <w:rFonts w:ascii="Arial" w:hAnsi="Arial" w:eastAsia="仿宋" w:cs="Times New Roman"/>
                <w:color w:val="000000"/>
                <w:sz w:val="24"/>
                <w:szCs w:val="24"/>
              </w:rPr>
            </w:pPr>
          </w:p>
        </w:tc>
        <w:tc>
          <w:tcPr>
            <w:tcW w:w="2690"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入门级单反机</w:t>
            </w:r>
          </w:p>
        </w:tc>
        <w:tc>
          <w:tcPr>
            <w:tcW w:w="882"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Merge w:val="continue"/>
            <w:vAlign w:val="center"/>
          </w:tcPr>
          <w:p>
            <w:pPr>
              <w:spacing w:line="300" w:lineRule="atLeast"/>
              <w:jc w:val="center"/>
              <w:rPr>
                <w:rFonts w:ascii="Arial" w:hAnsi="Arial" w:eastAsia="仿宋" w:cs="Times New Roman"/>
                <w:sz w:val="24"/>
                <w:szCs w:val="24"/>
              </w:rPr>
            </w:pPr>
          </w:p>
        </w:tc>
        <w:tc>
          <w:tcPr>
            <w:tcW w:w="773" w:type="dxa"/>
            <w:vMerge w:val="continue"/>
            <w:vAlign w:val="center"/>
          </w:tcPr>
          <w:p>
            <w:pPr>
              <w:spacing w:line="300" w:lineRule="atLeast"/>
              <w:jc w:val="center"/>
              <w:rPr>
                <w:rFonts w:ascii="Arial" w:hAnsi="Arial" w:eastAsia="仿宋" w:cs="Times New Roman"/>
                <w:sz w:val="24"/>
                <w:szCs w:val="24"/>
              </w:rPr>
            </w:pPr>
          </w:p>
        </w:tc>
        <w:tc>
          <w:tcPr>
            <w:tcW w:w="3857" w:type="dxa"/>
            <w:vMerge w:val="continue"/>
            <w:vAlign w:val="center"/>
          </w:tcPr>
          <w:p>
            <w:pPr>
              <w:spacing w:line="300" w:lineRule="atLeast"/>
              <w:rPr>
                <w:rFonts w:ascii="Arial" w:hAnsi="Arial" w:eastAsia="仿宋" w:cs="Times New Roman"/>
                <w:color w:val="000000"/>
                <w:sz w:val="24"/>
                <w:szCs w:val="24"/>
              </w:rPr>
            </w:pPr>
          </w:p>
        </w:tc>
        <w:tc>
          <w:tcPr>
            <w:tcW w:w="2690"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镜头一组</w:t>
            </w:r>
          </w:p>
        </w:tc>
        <w:tc>
          <w:tcPr>
            <w:tcW w:w="882"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vAlign w:val="center"/>
          </w:tcPr>
          <w:p>
            <w:pPr>
              <w:spacing w:line="300" w:lineRule="atLeast"/>
              <w:jc w:val="center"/>
              <w:rPr>
                <w:rFonts w:ascii="Arial" w:hAnsi="Arial" w:eastAsia="仿宋" w:cs="Times New Roman"/>
                <w:sz w:val="24"/>
                <w:szCs w:val="24"/>
              </w:rPr>
            </w:pPr>
          </w:p>
        </w:tc>
        <w:tc>
          <w:tcPr>
            <w:tcW w:w="773" w:type="dxa"/>
            <w:vMerge w:val="continue"/>
            <w:vAlign w:val="center"/>
          </w:tcPr>
          <w:p>
            <w:pPr>
              <w:spacing w:line="300" w:lineRule="atLeast"/>
              <w:jc w:val="center"/>
              <w:rPr>
                <w:rFonts w:ascii="Arial" w:hAnsi="Arial" w:eastAsia="仿宋" w:cs="Times New Roman"/>
                <w:sz w:val="24"/>
                <w:szCs w:val="24"/>
              </w:rPr>
            </w:pPr>
          </w:p>
        </w:tc>
        <w:tc>
          <w:tcPr>
            <w:tcW w:w="3857" w:type="dxa"/>
            <w:vMerge w:val="continue"/>
            <w:vAlign w:val="center"/>
          </w:tcPr>
          <w:p>
            <w:pPr>
              <w:spacing w:line="300" w:lineRule="atLeast"/>
              <w:rPr>
                <w:rFonts w:ascii="Arial" w:hAnsi="Arial" w:eastAsia="仿宋" w:cs="Times New Roman"/>
                <w:color w:val="000000"/>
                <w:sz w:val="24"/>
                <w:szCs w:val="24"/>
              </w:rPr>
            </w:pPr>
          </w:p>
        </w:tc>
        <w:tc>
          <w:tcPr>
            <w:tcW w:w="2690" w:type="dxa"/>
            <w:vAlign w:val="center"/>
          </w:tcPr>
          <w:p>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耳麦</w:t>
            </w:r>
          </w:p>
        </w:tc>
        <w:tc>
          <w:tcPr>
            <w:tcW w:w="882"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7" w:type="dxa"/>
            <w:vMerge w:val="continue"/>
            <w:vAlign w:val="center"/>
          </w:tcPr>
          <w:p>
            <w:pPr>
              <w:spacing w:line="300" w:lineRule="atLeast"/>
              <w:jc w:val="center"/>
              <w:rPr>
                <w:rFonts w:ascii="Arial" w:hAnsi="Arial" w:eastAsia="仿宋" w:cs="Times New Roman"/>
                <w:sz w:val="24"/>
                <w:szCs w:val="24"/>
              </w:rPr>
            </w:pPr>
          </w:p>
        </w:tc>
        <w:tc>
          <w:tcPr>
            <w:tcW w:w="773" w:type="dxa"/>
            <w:vMerge w:val="continue"/>
            <w:vAlign w:val="center"/>
          </w:tcPr>
          <w:p>
            <w:pPr>
              <w:spacing w:line="300" w:lineRule="atLeast"/>
              <w:jc w:val="center"/>
              <w:rPr>
                <w:rFonts w:ascii="Arial" w:hAnsi="Arial" w:eastAsia="仿宋" w:cs="Times New Roman"/>
                <w:sz w:val="24"/>
                <w:szCs w:val="24"/>
              </w:rPr>
            </w:pPr>
          </w:p>
        </w:tc>
        <w:tc>
          <w:tcPr>
            <w:tcW w:w="3857" w:type="dxa"/>
            <w:vMerge w:val="continue"/>
            <w:vAlign w:val="center"/>
          </w:tcPr>
          <w:p>
            <w:pPr>
              <w:spacing w:line="300" w:lineRule="atLeast"/>
              <w:rPr>
                <w:rFonts w:ascii="Arial" w:hAnsi="Arial" w:eastAsia="仿宋" w:cs="Times New Roman"/>
                <w:color w:val="000000"/>
                <w:sz w:val="24"/>
                <w:szCs w:val="24"/>
              </w:rPr>
            </w:pPr>
          </w:p>
        </w:tc>
        <w:tc>
          <w:tcPr>
            <w:tcW w:w="2690"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相机、摄像机配套</w:t>
            </w:r>
          </w:p>
        </w:tc>
        <w:tc>
          <w:tcPr>
            <w:tcW w:w="882"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47" w:type="dxa"/>
            <w:vMerge w:val="continue"/>
            <w:vAlign w:val="center"/>
          </w:tcPr>
          <w:p>
            <w:pPr>
              <w:spacing w:line="300" w:lineRule="atLeast"/>
              <w:jc w:val="center"/>
              <w:rPr>
                <w:rFonts w:ascii="Arial" w:hAnsi="Arial" w:eastAsia="仿宋" w:cs="Times New Roman"/>
                <w:sz w:val="24"/>
                <w:szCs w:val="24"/>
              </w:rPr>
            </w:pPr>
          </w:p>
        </w:tc>
        <w:tc>
          <w:tcPr>
            <w:tcW w:w="773" w:type="dxa"/>
            <w:vMerge w:val="continue"/>
            <w:vAlign w:val="center"/>
          </w:tcPr>
          <w:p>
            <w:pPr>
              <w:spacing w:line="300" w:lineRule="atLeast"/>
              <w:jc w:val="center"/>
              <w:rPr>
                <w:rFonts w:ascii="Arial" w:hAnsi="Arial" w:eastAsia="仿宋" w:cs="Times New Roman"/>
                <w:sz w:val="24"/>
                <w:szCs w:val="24"/>
              </w:rPr>
            </w:pPr>
          </w:p>
        </w:tc>
        <w:tc>
          <w:tcPr>
            <w:tcW w:w="3857" w:type="dxa"/>
            <w:vMerge w:val="continue"/>
            <w:vAlign w:val="center"/>
          </w:tcPr>
          <w:p>
            <w:pPr>
              <w:spacing w:line="300" w:lineRule="atLeast"/>
              <w:rPr>
                <w:rFonts w:ascii="Arial" w:hAnsi="Arial" w:eastAsia="仿宋" w:cs="Times New Roman"/>
                <w:color w:val="000000"/>
                <w:sz w:val="24"/>
                <w:szCs w:val="24"/>
              </w:rPr>
            </w:pPr>
          </w:p>
        </w:tc>
        <w:tc>
          <w:tcPr>
            <w:tcW w:w="2690"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数码相机</w:t>
            </w:r>
          </w:p>
        </w:tc>
        <w:tc>
          <w:tcPr>
            <w:tcW w:w="882"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47" w:type="dxa"/>
            <w:vMerge w:val="continue"/>
            <w:vAlign w:val="center"/>
          </w:tcPr>
          <w:p>
            <w:pPr>
              <w:spacing w:line="300" w:lineRule="atLeast"/>
              <w:jc w:val="center"/>
              <w:rPr>
                <w:rFonts w:ascii="Arial" w:hAnsi="Arial" w:eastAsia="仿宋" w:cs="Times New Roman"/>
                <w:sz w:val="24"/>
                <w:szCs w:val="24"/>
              </w:rPr>
            </w:pPr>
          </w:p>
        </w:tc>
        <w:tc>
          <w:tcPr>
            <w:tcW w:w="773" w:type="dxa"/>
            <w:vMerge w:val="continue"/>
            <w:vAlign w:val="center"/>
          </w:tcPr>
          <w:p>
            <w:pPr>
              <w:spacing w:line="300" w:lineRule="atLeast"/>
              <w:jc w:val="center"/>
              <w:rPr>
                <w:rFonts w:ascii="Arial" w:hAnsi="Arial" w:eastAsia="仿宋" w:cs="Times New Roman"/>
                <w:sz w:val="24"/>
                <w:szCs w:val="24"/>
              </w:rPr>
            </w:pPr>
          </w:p>
        </w:tc>
        <w:tc>
          <w:tcPr>
            <w:tcW w:w="3857" w:type="dxa"/>
            <w:vMerge w:val="continue"/>
            <w:vAlign w:val="center"/>
          </w:tcPr>
          <w:p>
            <w:pPr>
              <w:spacing w:line="300" w:lineRule="atLeast"/>
              <w:rPr>
                <w:rFonts w:ascii="Arial" w:hAnsi="Arial" w:eastAsia="仿宋" w:cs="Times New Roman"/>
                <w:color w:val="000000"/>
                <w:sz w:val="24"/>
                <w:szCs w:val="24"/>
              </w:rPr>
            </w:pPr>
          </w:p>
        </w:tc>
        <w:tc>
          <w:tcPr>
            <w:tcW w:w="2690"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摄影配套器材</w:t>
            </w:r>
          </w:p>
        </w:tc>
        <w:tc>
          <w:tcPr>
            <w:tcW w:w="882"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47" w:type="dxa"/>
            <w:vMerge w:val="restart"/>
            <w:vAlign w:val="center"/>
          </w:tcPr>
          <w:p>
            <w:pPr>
              <w:spacing w:line="300" w:lineRule="atLeast"/>
              <w:jc w:val="center"/>
              <w:rPr>
                <w:rFonts w:ascii="Arial" w:hAnsi="Arial" w:eastAsia="仿宋" w:cs="Times New Roman"/>
                <w:sz w:val="24"/>
                <w:szCs w:val="24"/>
              </w:rPr>
            </w:pPr>
            <w:r>
              <w:rPr>
                <w:rFonts w:hint="eastAsia" w:ascii="Arial" w:hAnsi="Arial" w:eastAsia="仿宋" w:cs="Times New Roman"/>
                <w:sz w:val="24"/>
                <w:szCs w:val="24"/>
              </w:rPr>
              <w:t>5</w:t>
            </w:r>
          </w:p>
        </w:tc>
        <w:tc>
          <w:tcPr>
            <w:tcW w:w="773" w:type="dxa"/>
            <w:vMerge w:val="restart"/>
            <w:vAlign w:val="center"/>
          </w:tcPr>
          <w:p>
            <w:pPr>
              <w:spacing w:line="300" w:lineRule="atLeast"/>
              <w:jc w:val="center"/>
              <w:rPr>
                <w:rFonts w:ascii="Arial" w:hAnsi="Arial" w:eastAsia="仿宋" w:cs="Times New Roman"/>
                <w:sz w:val="24"/>
                <w:szCs w:val="24"/>
              </w:rPr>
            </w:pPr>
            <w:r>
              <w:rPr>
                <w:rFonts w:hint="eastAsia" w:ascii="Arial" w:hAnsi="Arial" w:eastAsia="仿宋" w:cs="Times New Roman"/>
                <w:sz w:val="24"/>
                <w:szCs w:val="24"/>
              </w:rPr>
              <w:t>平面设计实训室</w:t>
            </w:r>
          </w:p>
        </w:tc>
        <w:tc>
          <w:tcPr>
            <w:tcW w:w="3857" w:type="dxa"/>
            <w:vMerge w:val="restart"/>
            <w:vAlign w:val="center"/>
          </w:tcPr>
          <w:p>
            <w:pPr>
              <w:spacing w:line="300" w:lineRule="atLeast"/>
              <w:rPr>
                <w:rFonts w:ascii="Arial" w:hAnsi="Arial" w:eastAsia="仿宋" w:cs="Times New Roman"/>
                <w:color w:val="000000"/>
                <w:sz w:val="24"/>
                <w:szCs w:val="24"/>
              </w:rPr>
            </w:pPr>
            <w:r>
              <w:rPr>
                <w:rFonts w:hint="eastAsia" w:ascii="Arial" w:hAnsi="Arial" w:eastAsia="仿宋" w:cs="Times New Roman"/>
                <w:color w:val="000000"/>
                <w:sz w:val="24"/>
                <w:szCs w:val="24"/>
              </w:rPr>
              <w:t>一、主要承担计算机专业《计算机图形图像处理Coreldraw X4》课程的教学任务</w:t>
            </w:r>
          </w:p>
          <w:p>
            <w:pPr>
              <w:spacing w:line="300" w:lineRule="atLeast"/>
              <w:rPr>
                <w:rFonts w:ascii="Arial" w:hAnsi="Arial" w:eastAsia="仿宋" w:cs="Times New Roman"/>
                <w:color w:val="000000"/>
                <w:sz w:val="24"/>
                <w:szCs w:val="24"/>
              </w:rPr>
            </w:pPr>
            <w:r>
              <w:rPr>
                <w:rFonts w:hint="eastAsia" w:ascii="Arial" w:hAnsi="Arial" w:eastAsia="仿宋" w:cs="Times New Roman"/>
                <w:color w:val="000000"/>
                <w:sz w:val="24"/>
                <w:szCs w:val="24"/>
              </w:rPr>
              <w:t>二、主要承担计算机专业《photoshop实用案例教程》课程的教学任务</w:t>
            </w:r>
          </w:p>
          <w:p>
            <w:pPr>
              <w:spacing w:line="300" w:lineRule="atLeast"/>
              <w:rPr>
                <w:rFonts w:ascii="Arial" w:hAnsi="Arial" w:eastAsia="仿宋" w:cs="Times New Roman"/>
                <w:color w:val="000000"/>
                <w:sz w:val="24"/>
                <w:szCs w:val="24"/>
              </w:rPr>
            </w:pPr>
            <w:r>
              <w:rPr>
                <w:rFonts w:hint="eastAsia" w:ascii="Arial" w:hAnsi="Arial" w:eastAsia="仿宋" w:cs="Times New Roman"/>
                <w:color w:val="000000"/>
                <w:sz w:val="24"/>
                <w:szCs w:val="24"/>
              </w:rPr>
              <w:t>三、承担每年的技能大赛《电子商务技术》竞赛项目培训的教学任务</w:t>
            </w:r>
          </w:p>
        </w:tc>
        <w:tc>
          <w:tcPr>
            <w:tcW w:w="2690"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电脑</w:t>
            </w:r>
          </w:p>
        </w:tc>
        <w:tc>
          <w:tcPr>
            <w:tcW w:w="882"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47" w:type="dxa"/>
            <w:vMerge w:val="continue"/>
            <w:vAlign w:val="center"/>
          </w:tcPr>
          <w:p>
            <w:pPr>
              <w:spacing w:line="300" w:lineRule="atLeast"/>
              <w:jc w:val="center"/>
              <w:rPr>
                <w:rFonts w:ascii="Arial" w:hAnsi="Arial" w:eastAsia="仿宋" w:cs="Times New Roman"/>
                <w:sz w:val="24"/>
                <w:szCs w:val="24"/>
              </w:rPr>
            </w:pPr>
          </w:p>
        </w:tc>
        <w:tc>
          <w:tcPr>
            <w:tcW w:w="773" w:type="dxa"/>
            <w:vMerge w:val="continue"/>
            <w:vAlign w:val="center"/>
          </w:tcPr>
          <w:p>
            <w:pPr>
              <w:spacing w:line="300" w:lineRule="atLeast"/>
              <w:jc w:val="center"/>
              <w:rPr>
                <w:rFonts w:ascii="Arial" w:hAnsi="Arial" w:eastAsia="仿宋" w:cs="Times New Roman"/>
                <w:sz w:val="24"/>
                <w:szCs w:val="24"/>
              </w:rPr>
            </w:pPr>
          </w:p>
        </w:tc>
        <w:tc>
          <w:tcPr>
            <w:tcW w:w="3857" w:type="dxa"/>
            <w:vMerge w:val="continue"/>
            <w:vAlign w:val="center"/>
          </w:tcPr>
          <w:p>
            <w:pPr>
              <w:spacing w:line="300" w:lineRule="atLeast"/>
              <w:rPr>
                <w:rFonts w:ascii="Arial" w:hAnsi="Arial" w:eastAsia="仿宋" w:cs="Times New Roman"/>
                <w:color w:val="000000"/>
                <w:sz w:val="24"/>
                <w:szCs w:val="24"/>
              </w:rPr>
            </w:pPr>
          </w:p>
        </w:tc>
        <w:tc>
          <w:tcPr>
            <w:tcW w:w="2690"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多媒体教室教学系统</w:t>
            </w:r>
          </w:p>
        </w:tc>
        <w:tc>
          <w:tcPr>
            <w:tcW w:w="882"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47" w:type="dxa"/>
            <w:vMerge w:val="continue"/>
            <w:vAlign w:val="center"/>
          </w:tcPr>
          <w:p>
            <w:pPr>
              <w:spacing w:line="300" w:lineRule="atLeast"/>
              <w:jc w:val="center"/>
              <w:rPr>
                <w:rFonts w:ascii="Arial" w:hAnsi="Arial" w:eastAsia="仿宋" w:cs="Times New Roman"/>
                <w:sz w:val="24"/>
                <w:szCs w:val="24"/>
              </w:rPr>
            </w:pPr>
          </w:p>
        </w:tc>
        <w:tc>
          <w:tcPr>
            <w:tcW w:w="773" w:type="dxa"/>
            <w:vMerge w:val="continue"/>
            <w:vAlign w:val="center"/>
          </w:tcPr>
          <w:p>
            <w:pPr>
              <w:spacing w:line="300" w:lineRule="atLeast"/>
              <w:jc w:val="center"/>
              <w:rPr>
                <w:rFonts w:ascii="Arial" w:hAnsi="Arial" w:eastAsia="仿宋" w:cs="Times New Roman"/>
                <w:sz w:val="24"/>
                <w:szCs w:val="24"/>
              </w:rPr>
            </w:pPr>
          </w:p>
        </w:tc>
        <w:tc>
          <w:tcPr>
            <w:tcW w:w="3857" w:type="dxa"/>
            <w:vMerge w:val="continue"/>
            <w:vAlign w:val="center"/>
          </w:tcPr>
          <w:p>
            <w:pPr>
              <w:spacing w:line="300" w:lineRule="atLeast"/>
              <w:rPr>
                <w:rFonts w:ascii="Arial" w:hAnsi="Arial" w:eastAsia="仿宋" w:cs="Times New Roman"/>
                <w:color w:val="000000"/>
                <w:sz w:val="24"/>
                <w:szCs w:val="24"/>
              </w:rPr>
            </w:pPr>
          </w:p>
        </w:tc>
        <w:tc>
          <w:tcPr>
            <w:tcW w:w="2690"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绘图板</w:t>
            </w:r>
          </w:p>
        </w:tc>
        <w:tc>
          <w:tcPr>
            <w:tcW w:w="882"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47" w:type="dxa"/>
            <w:vMerge w:val="continue"/>
            <w:vAlign w:val="center"/>
          </w:tcPr>
          <w:p>
            <w:pPr>
              <w:spacing w:line="300" w:lineRule="atLeast"/>
              <w:jc w:val="center"/>
              <w:rPr>
                <w:rFonts w:ascii="Arial" w:hAnsi="Arial" w:eastAsia="仿宋" w:cs="Times New Roman"/>
                <w:sz w:val="24"/>
                <w:szCs w:val="24"/>
              </w:rPr>
            </w:pPr>
          </w:p>
        </w:tc>
        <w:tc>
          <w:tcPr>
            <w:tcW w:w="773" w:type="dxa"/>
            <w:vMerge w:val="continue"/>
            <w:vAlign w:val="center"/>
          </w:tcPr>
          <w:p>
            <w:pPr>
              <w:spacing w:line="300" w:lineRule="atLeast"/>
              <w:jc w:val="center"/>
              <w:rPr>
                <w:rFonts w:ascii="Arial" w:hAnsi="Arial" w:eastAsia="仿宋" w:cs="Times New Roman"/>
                <w:sz w:val="24"/>
                <w:szCs w:val="24"/>
              </w:rPr>
            </w:pPr>
          </w:p>
        </w:tc>
        <w:tc>
          <w:tcPr>
            <w:tcW w:w="3857" w:type="dxa"/>
            <w:vMerge w:val="continue"/>
            <w:vAlign w:val="center"/>
          </w:tcPr>
          <w:p>
            <w:pPr>
              <w:spacing w:line="300" w:lineRule="atLeast"/>
              <w:rPr>
                <w:rFonts w:ascii="Arial" w:hAnsi="Arial" w:eastAsia="仿宋" w:cs="Times New Roman"/>
                <w:color w:val="000000"/>
                <w:sz w:val="24"/>
                <w:szCs w:val="24"/>
              </w:rPr>
            </w:pPr>
          </w:p>
        </w:tc>
        <w:tc>
          <w:tcPr>
            <w:tcW w:w="2690"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激光打印机</w:t>
            </w:r>
          </w:p>
        </w:tc>
        <w:tc>
          <w:tcPr>
            <w:tcW w:w="882" w:type="dxa"/>
            <w:shd w:val="clear" w:color="auto" w:fill="auto"/>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747" w:type="dxa"/>
            <w:vMerge w:val="continue"/>
            <w:vAlign w:val="center"/>
          </w:tcPr>
          <w:p>
            <w:pPr>
              <w:spacing w:line="300" w:lineRule="atLeast"/>
              <w:jc w:val="center"/>
              <w:rPr>
                <w:rFonts w:ascii="Arial" w:hAnsi="Arial" w:eastAsia="仿宋" w:cs="Times New Roman"/>
                <w:sz w:val="24"/>
                <w:szCs w:val="24"/>
              </w:rPr>
            </w:pPr>
          </w:p>
        </w:tc>
        <w:tc>
          <w:tcPr>
            <w:tcW w:w="773" w:type="dxa"/>
            <w:vMerge w:val="continue"/>
            <w:vAlign w:val="center"/>
          </w:tcPr>
          <w:p>
            <w:pPr>
              <w:spacing w:line="300" w:lineRule="atLeast"/>
              <w:jc w:val="center"/>
              <w:rPr>
                <w:rFonts w:ascii="Arial" w:hAnsi="Arial" w:eastAsia="仿宋" w:cs="Times New Roman"/>
                <w:sz w:val="24"/>
                <w:szCs w:val="24"/>
              </w:rPr>
            </w:pPr>
          </w:p>
        </w:tc>
        <w:tc>
          <w:tcPr>
            <w:tcW w:w="3857" w:type="dxa"/>
            <w:vMerge w:val="continue"/>
            <w:vAlign w:val="center"/>
          </w:tcPr>
          <w:p>
            <w:pPr>
              <w:spacing w:line="300" w:lineRule="atLeast"/>
              <w:rPr>
                <w:rFonts w:ascii="Arial" w:hAnsi="Arial" w:eastAsia="仿宋" w:cs="Times New Roman"/>
                <w:color w:val="000000"/>
                <w:sz w:val="24"/>
                <w:szCs w:val="24"/>
              </w:rPr>
            </w:pPr>
          </w:p>
        </w:tc>
        <w:tc>
          <w:tcPr>
            <w:tcW w:w="2690"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电脑座椅</w:t>
            </w:r>
          </w:p>
        </w:tc>
        <w:tc>
          <w:tcPr>
            <w:tcW w:w="882" w:type="dxa"/>
            <w:shd w:val="clear" w:color="auto" w:fill="auto"/>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747" w:type="dxa"/>
            <w:vMerge w:val="continue"/>
            <w:vAlign w:val="center"/>
          </w:tcPr>
          <w:p>
            <w:pPr>
              <w:spacing w:line="300" w:lineRule="atLeast"/>
              <w:jc w:val="center"/>
              <w:rPr>
                <w:rFonts w:ascii="Arial" w:hAnsi="Arial" w:eastAsia="仿宋" w:cs="Times New Roman"/>
                <w:sz w:val="24"/>
                <w:szCs w:val="24"/>
              </w:rPr>
            </w:pPr>
          </w:p>
        </w:tc>
        <w:tc>
          <w:tcPr>
            <w:tcW w:w="773" w:type="dxa"/>
            <w:vMerge w:val="continue"/>
            <w:vAlign w:val="center"/>
          </w:tcPr>
          <w:p>
            <w:pPr>
              <w:spacing w:line="300" w:lineRule="atLeast"/>
              <w:jc w:val="center"/>
              <w:rPr>
                <w:rFonts w:ascii="Arial" w:hAnsi="Arial" w:eastAsia="仿宋" w:cs="Times New Roman"/>
                <w:sz w:val="24"/>
                <w:szCs w:val="24"/>
              </w:rPr>
            </w:pPr>
          </w:p>
        </w:tc>
        <w:tc>
          <w:tcPr>
            <w:tcW w:w="3857" w:type="dxa"/>
            <w:vMerge w:val="continue"/>
            <w:vAlign w:val="center"/>
          </w:tcPr>
          <w:p>
            <w:pPr>
              <w:spacing w:line="300" w:lineRule="atLeast"/>
              <w:rPr>
                <w:rFonts w:ascii="Arial" w:hAnsi="Arial" w:eastAsia="仿宋" w:cs="Times New Roman"/>
                <w:color w:val="000000"/>
                <w:sz w:val="24"/>
                <w:szCs w:val="24"/>
              </w:rPr>
            </w:pPr>
          </w:p>
        </w:tc>
        <w:tc>
          <w:tcPr>
            <w:tcW w:w="2690"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机房施工</w:t>
            </w:r>
          </w:p>
        </w:tc>
        <w:tc>
          <w:tcPr>
            <w:tcW w:w="882" w:type="dxa"/>
            <w:shd w:val="clear" w:color="auto" w:fill="auto"/>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747" w:type="dxa"/>
            <w:vMerge w:val="continue"/>
            <w:vAlign w:val="center"/>
          </w:tcPr>
          <w:p>
            <w:pPr>
              <w:spacing w:line="300" w:lineRule="atLeast"/>
              <w:jc w:val="center"/>
              <w:rPr>
                <w:rFonts w:ascii="Arial" w:hAnsi="Arial" w:eastAsia="仿宋" w:cs="Times New Roman"/>
                <w:sz w:val="24"/>
                <w:szCs w:val="24"/>
              </w:rPr>
            </w:pPr>
          </w:p>
        </w:tc>
        <w:tc>
          <w:tcPr>
            <w:tcW w:w="773" w:type="dxa"/>
            <w:vMerge w:val="continue"/>
            <w:vAlign w:val="center"/>
          </w:tcPr>
          <w:p>
            <w:pPr>
              <w:spacing w:line="300" w:lineRule="atLeast"/>
              <w:jc w:val="center"/>
              <w:rPr>
                <w:rFonts w:ascii="Arial" w:hAnsi="Arial" w:eastAsia="仿宋" w:cs="Times New Roman"/>
                <w:sz w:val="24"/>
                <w:szCs w:val="24"/>
              </w:rPr>
            </w:pPr>
          </w:p>
        </w:tc>
        <w:tc>
          <w:tcPr>
            <w:tcW w:w="3857" w:type="dxa"/>
            <w:vMerge w:val="continue"/>
            <w:vAlign w:val="center"/>
          </w:tcPr>
          <w:p>
            <w:pPr>
              <w:spacing w:line="300" w:lineRule="atLeast"/>
              <w:rPr>
                <w:rFonts w:ascii="Arial" w:hAnsi="Arial" w:eastAsia="仿宋" w:cs="Times New Roman"/>
                <w:color w:val="000000"/>
                <w:sz w:val="24"/>
                <w:szCs w:val="24"/>
              </w:rPr>
            </w:pPr>
          </w:p>
        </w:tc>
        <w:tc>
          <w:tcPr>
            <w:tcW w:w="2690"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键盘</w:t>
            </w:r>
          </w:p>
        </w:tc>
        <w:tc>
          <w:tcPr>
            <w:tcW w:w="882" w:type="dxa"/>
            <w:shd w:val="clear" w:color="auto" w:fill="auto"/>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7" w:type="dxa"/>
            <w:vMerge w:val="continue"/>
            <w:vAlign w:val="center"/>
          </w:tcPr>
          <w:p>
            <w:pPr>
              <w:spacing w:line="300" w:lineRule="atLeast"/>
              <w:jc w:val="center"/>
              <w:rPr>
                <w:rFonts w:ascii="Arial" w:hAnsi="Arial" w:eastAsia="仿宋" w:cs="Times New Roman"/>
                <w:sz w:val="24"/>
                <w:szCs w:val="24"/>
              </w:rPr>
            </w:pPr>
          </w:p>
        </w:tc>
        <w:tc>
          <w:tcPr>
            <w:tcW w:w="773" w:type="dxa"/>
            <w:vMerge w:val="continue"/>
            <w:vAlign w:val="center"/>
          </w:tcPr>
          <w:p>
            <w:pPr>
              <w:spacing w:line="300" w:lineRule="atLeast"/>
              <w:jc w:val="center"/>
              <w:rPr>
                <w:rFonts w:ascii="Arial" w:hAnsi="Arial" w:eastAsia="仿宋" w:cs="Times New Roman"/>
                <w:sz w:val="24"/>
                <w:szCs w:val="24"/>
              </w:rPr>
            </w:pPr>
          </w:p>
        </w:tc>
        <w:tc>
          <w:tcPr>
            <w:tcW w:w="3857" w:type="dxa"/>
            <w:vMerge w:val="continue"/>
            <w:vAlign w:val="center"/>
          </w:tcPr>
          <w:p>
            <w:pPr>
              <w:spacing w:line="300" w:lineRule="atLeast"/>
              <w:rPr>
                <w:rFonts w:ascii="Arial" w:hAnsi="Arial" w:eastAsia="仿宋" w:cs="Times New Roman"/>
                <w:color w:val="000000"/>
                <w:sz w:val="24"/>
                <w:szCs w:val="24"/>
              </w:rPr>
            </w:pPr>
          </w:p>
        </w:tc>
        <w:tc>
          <w:tcPr>
            <w:tcW w:w="2690"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鼠标</w:t>
            </w:r>
          </w:p>
        </w:tc>
        <w:tc>
          <w:tcPr>
            <w:tcW w:w="882"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47" w:type="dxa"/>
            <w:vMerge w:val="continue"/>
            <w:vAlign w:val="center"/>
          </w:tcPr>
          <w:p>
            <w:pPr>
              <w:spacing w:line="300" w:lineRule="atLeast"/>
              <w:jc w:val="center"/>
              <w:rPr>
                <w:rFonts w:ascii="Arial" w:hAnsi="Arial" w:eastAsia="仿宋" w:cs="Times New Roman"/>
                <w:sz w:val="24"/>
                <w:szCs w:val="24"/>
              </w:rPr>
            </w:pPr>
          </w:p>
        </w:tc>
        <w:tc>
          <w:tcPr>
            <w:tcW w:w="773" w:type="dxa"/>
            <w:vMerge w:val="continue"/>
            <w:vAlign w:val="center"/>
          </w:tcPr>
          <w:p>
            <w:pPr>
              <w:spacing w:line="300" w:lineRule="atLeast"/>
              <w:jc w:val="center"/>
              <w:rPr>
                <w:rFonts w:ascii="Arial" w:hAnsi="Arial" w:eastAsia="仿宋" w:cs="Times New Roman"/>
                <w:sz w:val="24"/>
                <w:szCs w:val="24"/>
              </w:rPr>
            </w:pPr>
          </w:p>
        </w:tc>
        <w:tc>
          <w:tcPr>
            <w:tcW w:w="3857" w:type="dxa"/>
            <w:vMerge w:val="continue"/>
            <w:vAlign w:val="center"/>
          </w:tcPr>
          <w:p>
            <w:pPr>
              <w:spacing w:line="300" w:lineRule="atLeast"/>
              <w:rPr>
                <w:rFonts w:ascii="Arial" w:hAnsi="Arial" w:eastAsia="仿宋" w:cs="Times New Roman"/>
                <w:color w:val="000000"/>
                <w:sz w:val="24"/>
                <w:szCs w:val="24"/>
              </w:rPr>
            </w:pPr>
          </w:p>
        </w:tc>
        <w:tc>
          <w:tcPr>
            <w:tcW w:w="2690"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柜式空调</w:t>
            </w:r>
          </w:p>
        </w:tc>
        <w:tc>
          <w:tcPr>
            <w:tcW w:w="882"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47" w:type="dxa"/>
            <w:vMerge w:val="continue"/>
            <w:vAlign w:val="center"/>
          </w:tcPr>
          <w:p>
            <w:pPr>
              <w:spacing w:line="300" w:lineRule="atLeast"/>
              <w:jc w:val="center"/>
              <w:rPr>
                <w:rFonts w:ascii="Arial" w:hAnsi="Arial" w:eastAsia="仿宋" w:cs="Times New Roman"/>
                <w:sz w:val="24"/>
                <w:szCs w:val="24"/>
              </w:rPr>
            </w:pPr>
          </w:p>
        </w:tc>
        <w:tc>
          <w:tcPr>
            <w:tcW w:w="773" w:type="dxa"/>
            <w:vMerge w:val="continue"/>
            <w:vAlign w:val="center"/>
          </w:tcPr>
          <w:p>
            <w:pPr>
              <w:spacing w:line="300" w:lineRule="atLeast"/>
              <w:jc w:val="center"/>
              <w:rPr>
                <w:rFonts w:ascii="Arial" w:hAnsi="Arial" w:eastAsia="仿宋" w:cs="Times New Roman"/>
                <w:sz w:val="24"/>
                <w:szCs w:val="24"/>
              </w:rPr>
            </w:pPr>
          </w:p>
        </w:tc>
        <w:tc>
          <w:tcPr>
            <w:tcW w:w="3857" w:type="dxa"/>
            <w:vMerge w:val="continue"/>
            <w:vAlign w:val="center"/>
          </w:tcPr>
          <w:p>
            <w:pPr>
              <w:spacing w:line="300" w:lineRule="atLeast"/>
              <w:rPr>
                <w:rFonts w:ascii="Arial" w:hAnsi="Arial" w:eastAsia="仿宋" w:cs="Times New Roman"/>
                <w:color w:val="000000"/>
                <w:sz w:val="24"/>
                <w:szCs w:val="24"/>
              </w:rPr>
            </w:pPr>
          </w:p>
        </w:tc>
        <w:tc>
          <w:tcPr>
            <w:tcW w:w="2690"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U盘</w:t>
            </w:r>
          </w:p>
        </w:tc>
        <w:tc>
          <w:tcPr>
            <w:tcW w:w="882"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747" w:type="dxa"/>
            <w:vMerge w:val="continue"/>
            <w:vAlign w:val="center"/>
          </w:tcPr>
          <w:p>
            <w:pPr>
              <w:spacing w:line="300" w:lineRule="atLeast"/>
              <w:jc w:val="center"/>
              <w:rPr>
                <w:rFonts w:ascii="Arial" w:hAnsi="Arial" w:eastAsia="仿宋" w:cs="Times New Roman"/>
                <w:sz w:val="24"/>
                <w:szCs w:val="24"/>
              </w:rPr>
            </w:pPr>
          </w:p>
        </w:tc>
        <w:tc>
          <w:tcPr>
            <w:tcW w:w="773" w:type="dxa"/>
            <w:vMerge w:val="continue"/>
            <w:vAlign w:val="center"/>
          </w:tcPr>
          <w:p>
            <w:pPr>
              <w:spacing w:line="300" w:lineRule="atLeast"/>
              <w:jc w:val="center"/>
              <w:rPr>
                <w:rFonts w:ascii="Arial" w:hAnsi="Arial" w:eastAsia="仿宋" w:cs="Times New Roman"/>
                <w:sz w:val="24"/>
                <w:szCs w:val="24"/>
              </w:rPr>
            </w:pPr>
          </w:p>
        </w:tc>
        <w:tc>
          <w:tcPr>
            <w:tcW w:w="3857" w:type="dxa"/>
            <w:vMerge w:val="continue"/>
            <w:vAlign w:val="center"/>
          </w:tcPr>
          <w:p>
            <w:pPr>
              <w:spacing w:line="300" w:lineRule="atLeast"/>
              <w:rPr>
                <w:rFonts w:ascii="Arial" w:hAnsi="Arial" w:eastAsia="仿宋" w:cs="Times New Roman"/>
                <w:color w:val="000000"/>
                <w:sz w:val="24"/>
                <w:szCs w:val="24"/>
              </w:rPr>
            </w:pPr>
          </w:p>
        </w:tc>
        <w:tc>
          <w:tcPr>
            <w:tcW w:w="2690"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打印机</w:t>
            </w:r>
          </w:p>
        </w:tc>
        <w:tc>
          <w:tcPr>
            <w:tcW w:w="882" w:type="dxa"/>
            <w:vAlign w:val="center"/>
          </w:tcPr>
          <w:p>
            <w:pPr>
              <w:spacing w:line="300" w:lineRule="atLeast"/>
              <w:jc w:val="center"/>
              <w:rPr>
                <w:rFonts w:ascii="Arial" w:hAnsi="Arial" w:eastAsia="仿宋" w:cs="宋体"/>
                <w:color w:val="000000"/>
                <w:sz w:val="24"/>
                <w:szCs w:val="24"/>
              </w:rPr>
            </w:pPr>
            <w:r>
              <w:rPr>
                <w:rFonts w:hint="eastAsia" w:ascii="Arial" w:hAnsi="Arial" w:eastAsia="仿宋" w:cs="Times New Roman"/>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747" w:type="dxa"/>
            <w:vMerge w:val="restart"/>
            <w:vAlign w:val="center"/>
          </w:tcPr>
          <w:p>
            <w:pPr>
              <w:spacing w:line="300" w:lineRule="atLeast"/>
              <w:jc w:val="center"/>
              <w:rPr>
                <w:rFonts w:ascii="Arial" w:hAnsi="Arial" w:eastAsia="仿宋" w:cs="Times New Roman"/>
                <w:sz w:val="24"/>
                <w:szCs w:val="24"/>
              </w:rPr>
            </w:pPr>
            <w:r>
              <w:rPr>
                <w:rFonts w:hint="eastAsia" w:ascii="Arial" w:hAnsi="Arial" w:eastAsia="仿宋" w:cs="Times New Roman"/>
                <w:sz w:val="24"/>
                <w:szCs w:val="24"/>
              </w:rPr>
              <w:t>6</w:t>
            </w:r>
          </w:p>
        </w:tc>
        <w:tc>
          <w:tcPr>
            <w:tcW w:w="773" w:type="dxa"/>
            <w:vMerge w:val="restart"/>
            <w:vAlign w:val="center"/>
          </w:tcPr>
          <w:p>
            <w:pPr>
              <w:spacing w:line="300" w:lineRule="atLeast"/>
              <w:jc w:val="center"/>
              <w:rPr>
                <w:rFonts w:ascii="Arial" w:hAnsi="Arial" w:eastAsia="仿宋" w:cs="Times New Roman"/>
                <w:sz w:val="24"/>
                <w:szCs w:val="24"/>
              </w:rPr>
            </w:pPr>
            <w:r>
              <w:rPr>
                <w:rFonts w:hint="eastAsia" w:ascii="Arial" w:hAnsi="Arial" w:eastAsia="仿宋" w:cs="Times New Roman"/>
                <w:sz w:val="24"/>
                <w:szCs w:val="24"/>
              </w:rPr>
              <w:t>计算机组装与维护实训室</w:t>
            </w:r>
          </w:p>
        </w:tc>
        <w:tc>
          <w:tcPr>
            <w:tcW w:w="3857" w:type="dxa"/>
            <w:vMerge w:val="restart"/>
            <w:vAlign w:val="center"/>
          </w:tcPr>
          <w:p>
            <w:pPr>
              <w:spacing w:line="300" w:lineRule="atLeast"/>
              <w:rPr>
                <w:rFonts w:ascii="Arial" w:hAnsi="Arial" w:eastAsia="仿宋" w:cs="Times New Roman"/>
                <w:color w:val="000000"/>
                <w:sz w:val="24"/>
                <w:szCs w:val="24"/>
              </w:rPr>
            </w:pPr>
            <w:r>
              <w:rPr>
                <w:rFonts w:hint="eastAsia" w:ascii="Arial" w:hAnsi="Arial" w:eastAsia="仿宋" w:cs="Times New Roman"/>
                <w:color w:val="000000"/>
                <w:sz w:val="24"/>
                <w:szCs w:val="24"/>
              </w:rPr>
              <w:t>主要承担《计算机组装与维护》课程的教学任务</w:t>
            </w:r>
          </w:p>
        </w:tc>
        <w:tc>
          <w:tcPr>
            <w:tcW w:w="2690" w:type="dxa"/>
            <w:vAlign w:val="center"/>
          </w:tcPr>
          <w:p>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电脑</w:t>
            </w:r>
          </w:p>
        </w:tc>
        <w:tc>
          <w:tcPr>
            <w:tcW w:w="882" w:type="dxa"/>
            <w:vAlign w:val="center"/>
          </w:tcPr>
          <w:p>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747" w:type="dxa"/>
            <w:vMerge w:val="continue"/>
            <w:vAlign w:val="center"/>
          </w:tcPr>
          <w:p>
            <w:pPr>
              <w:spacing w:line="300" w:lineRule="atLeast"/>
              <w:jc w:val="center"/>
              <w:rPr>
                <w:rFonts w:ascii="Arial" w:hAnsi="Arial" w:eastAsia="仿宋" w:cs="Times New Roman"/>
                <w:sz w:val="24"/>
                <w:szCs w:val="24"/>
              </w:rPr>
            </w:pPr>
          </w:p>
        </w:tc>
        <w:tc>
          <w:tcPr>
            <w:tcW w:w="773" w:type="dxa"/>
            <w:vMerge w:val="continue"/>
            <w:vAlign w:val="center"/>
          </w:tcPr>
          <w:p>
            <w:pPr>
              <w:spacing w:line="300" w:lineRule="atLeast"/>
              <w:jc w:val="center"/>
              <w:rPr>
                <w:rFonts w:ascii="Arial" w:hAnsi="Arial" w:eastAsia="仿宋" w:cs="Times New Roman"/>
                <w:sz w:val="24"/>
                <w:szCs w:val="24"/>
              </w:rPr>
            </w:pPr>
          </w:p>
        </w:tc>
        <w:tc>
          <w:tcPr>
            <w:tcW w:w="3857" w:type="dxa"/>
            <w:vMerge w:val="continue"/>
            <w:vAlign w:val="center"/>
          </w:tcPr>
          <w:p>
            <w:pPr>
              <w:spacing w:line="300" w:lineRule="atLeast"/>
              <w:rPr>
                <w:rFonts w:ascii="Arial" w:hAnsi="Arial" w:eastAsia="仿宋" w:cs="Times New Roman"/>
                <w:color w:val="000000"/>
                <w:sz w:val="24"/>
                <w:szCs w:val="24"/>
              </w:rPr>
            </w:pPr>
          </w:p>
        </w:tc>
        <w:tc>
          <w:tcPr>
            <w:tcW w:w="2690" w:type="dxa"/>
            <w:vAlign w:val="center"/>
          </w:tcPr>
          <w:p>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电脑座椅、键盘、鼠标</w:t>
            </w:r>
          </w:p>
        </w:tc>
        <w:tc>
          <w:tcPr>
            <w:tcW w:w="882" w:type="dxa"/>
            <w:vAlign w:val="center"/>
          </w:tcPr>
          <w:p>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747" w:type="dxa"/>
            <w:vMerge w:val="continue"/>
            <w:vAlign w:val="center"/>
          </w:tcPr>
          <w:p>
            <w:pPr>
              <w:spacing w:line="300" w:lineRule="atLeast"/>
              <w:jc w:val="center"/>
              <w:rPr>
                <w:rFonts w:ascii="Arial" w:hAnsi="Arial" w:eastAsia="仿宋" w:cs="Times New Roman"/>
                <w:sz w:val="24"/>
                <w:szCs w:val="24"/>
              </w:rPr>
            </w:pPr>
          </w:p>
        </w:tc>
        <w:tc>
          <w:tcPr>
            <w:tcW w:w="773" w:type="dxa"/>
            <w:vMerge w:val="continue"/>
            <w:vAlign w:val="center"/>
          </w:tcPr>
          <w:p>
            <w:pPr>
              <w:spacing w:line="300" w:lineRule="atLeast"/>
              <w:jc w:val="center"/>
              <w:rPr>
                <w:rFonts w:ascii="Arial" w:hAnsi="Arial" w:eastAsia="仿宋" w:cs="Times New Roman"/>
                <w:sz w:val="24"/>
                <w:szCs w:val="24"/>
              </w:rPr>
            </w:pPr>
          </w:p>
        </w:tc>
        <w:tc>
          <w:tcPr>
            <w:tcW w:w="3857" w:type="dxa"/>
            <w:vMerge w:val="continue"/>
            <w:vAlign w:val="center"/>
          </w:tcPr>
          <w:p>
            <w:pPr>
              <w:spacing w:line="300" w:lineRule="atLeast"/>
              <w:rPr>
                <w:rFonts w:ascii="Arial" w:hAnsi="Arial" w:eastAsia="仿宋" w:cs="Times New Roman"/>
                <w:color w:val="000000"/>
                <w:sz w:val="24"/>
                <w:szCs w:val="24"/>
              </w:rPr>
            </w:pPr>
          </w:p>
        </w:tc>
        <w:tc>
          <w:tcPr>
            <w:tcW w:w="2690" w:type="dxa"/>
            <w:vAlign w:val="center"/>
          </w:tcPr>
          <w:p>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柜式空调</w:t>
            </w:r>
          </w:p>
        </w:tc>
        <w:tc>
          <w:tcPr>
            <w:tcW w:w="882" w:type="dxa"/>
            <w:vAlign w:val="center"/>
          </w:tcPr>
          <w:p>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747" w:type="dxa"/>
            <w:vMerge w:val="continue"/>
            <w:vAlign w:val="center"/>
          </w:tcPr>
          <w:p>
            <w:pPr>
              <w:spacing w:line="300" w:lineRule="atLeast"/>
              <w:jc w:val="center"/>
              <w:rPr>
                <w:rFonts w:ascii="Arial" w:hAnsi="Arial" w:eastAsia="仿宋" w:cs="Times New Roman"/>
                <w:sz w:val="24"/>
                <w:szCs w:val="24"/>
              </w:rPr>
            </w:pPr>
          </w:p>
        </w:tc>
        <w:tc>
          <w:tcPr>
            <w:tcW w:w="773" w:type="dxa"/>
            <w:vMerge w:val="continue"/>
            <w:vAlign w:val="center"/>
          </w:tcPr>
          <w:p>
            <w:pPr>
              <w:spacing w:line="300" w:lineRule="atLeast"/>
              <w:jc w:val="center"/>
              <w:rPr>
                <w:rFonts w:ascii="Arial" w:hAnsi="Arial" w:eastAsia="仿宋" w:cs="Times New Roman"/>
                <w:sz w:val="24"/>
                <w:szCs w:val="24"/>
              </w:rPr>
            </w:pPr>
          </w:p>
        </w:tc>
        <w:tc>
          <w:tcPr>
            <w:tcW w:w="3857" w:type="dxa"/>
            <w:vMerge w:val="continue"/>
            <w:vAlign w:val="center"/>
          </w:tcPr>
          <w:p>
            <w:pPr>
              <w:spacing w:line="300" w:lineRule="atLeast"/>
              <w:rPr>
                <w:rFonts w:ascii="Arial" w:hAnsi="Arial" w:eastAsia="仿宋" w:cs="Times New Roman"/>
                <w:color w:val="000000"/>
                <w:sz w:val="24"/>
                <w:szCs w:val="24"/>
              </w:rPr>
            </w:pPr>
          </w:p>
        </w:tc>
        <w:tc>
          <w:tcPr>
            <w:tcW w:w="2690" w:type="dxa"/>
            <w:vAlign w:val="center"/>
          </w:tcPr>
          <w:p>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U盘</w:t>
            </w:r>
          </w:p>
        </w:tc>
        <w:tc>
          <w:tcPr>
            <w:tcW w:w="882" w:type="dxa"/>
            <w:vAlign w:val="center"/>
          </w:tcPr>
          <w:p>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747" w:type="dxa"/>
            <w:vMerge w:val="continue"/>
            <w:vAlign w:val="center"/>
          </w:tcPr>
          <w:p>
            <w:pPr>
              <w:spacing w:line="300" w:lineRule="atLeast"/>
              <w:jc w:val="center"/>
              <w:rPr>
                <w:rFonts w:ascii="Arial" w:hAnsi="Arial" w:eastAsia="仿宋" w:cs="Times New Roman"/>
                <w:sz w:val="24"/>
                <w:szCs w:val="24"/>
              </w:rPr>
            </w:pPr>
          </w:p>
        </w:tc>
        <w:tc>
          <w:tcPr>
            <w:tcW w:w="773" w:type="dxa"/>
            <w:vMerge w:val="continue"/>
            <w:vAlign w:val="center"/>
          </w:tcPr>
          <w:p>
            <w:pPr>
              <w:spacing w:line="300" w:lineRule="atLeast"/>
              <w:jc w:val="center"/>
              <w:rPr>
                <w:rFonts w:ascii="Arial" w:hAnsi="Arial" w:eastAsia="仿宋" w:cs="Times New Roman"/>
                <w:sz w:val="24"/>
                <w:szCs w:val="24"/>
              </w:rPr>
            </w:pPr>
          </w:p>
        </w:tc>
        <w:tc>
          <w:tcPr>
            <w:tcW w:w="3857" w:type="dxa"/>
            <w:vMerge w:val="continue"/>
            <w:vAlign w:val="center"/>
          </w:tcPr>
          <w:p>
            <w:pPr>
              <w:spacing w:line="300" w:lineRule="atLeast"/>
              <w:rPr>
                <w:rFonts w:ascii="Arial" w:hAnsi="Arial" w:eastAsia="仿宋" w:cs="Times New Roman"/>
                <w:color w:val="000000"/>
                <w:sz w:val="24"/>
                <w:szCs w:val="24"/>
              </w:rPr>
            </w:pPr>
          </w:p>
        </w:tc>
        <w:tc>
          <w:tcPr>
            <w:tcW w:w="2690" w:type="dxa"/>
            <w:vAlign w:val="center"/>
          </w:tcPr>
          <w:p>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螺丝刀</w:t>
            </w:r>
          </w:p>
        </w:tc>
        <w:tc>
          <w:tcPr>
            <w:tcW w:w="882" w:type="dxa"/>
            <w:vAlign w:val="center"/>
          </w:tcPr>
          <w:p>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747" w:type="dxa"/>
            <w:vMerge w:val="restart"/>
            <w:vAlign w:val="center"/>
          </w:tcPr>
          <w:p>
            <w:pPr>
              <w:spacing w:line="300" w:lineRule="atLeast"/>
              <w:jc w:val="center"/>
              <w:rPr>
                <w:rFonts w:ascii="Arial" w:hAnsi="Arial" w:eastAsia="仿宋" w:cs="Times New Roman"/>
                <w:sz w:val="24"/>
                <w:szCs w:val="24"/>
              </w:rPr>
            </w:pPr>
            <w:r>
              <w:rPr>
                <w:rFonts w:hint="eastAsia" w:ascii="Arial" w:hAnsi="Arial" w:eastAsia="仿宋" w:cs="Times New Roman"/>
                <w:sz w:val="24"/>
                <w:szCs w:val="24"/>
              </w:rPr>
              <w:t>7</w:t>
            </w:r>
          </w:p>
        </w:tc>
        <w:tc>
          <w:tcPr>
            <w:tcW w:w="773" w:type="dxa"/>
            <w:vMerge w:val="restart"/>
            <w:vAlign w:val="center"/>
          </w:tcPr>
          <w:p>
            <w:pPr>
              <w:spacing w:line="300" w:lineRule="atLeast"/>
              <w:jc w:val="center"/>
              <w:rPr>
                <w:rFonts w:ascii="Arial" w:hAnsi="Arial" w:eastAsia="仿宋" w:cs="Times New Roman"/>
                <w:sz w:val="24"/>
                <w:szCs w:val="24"/>
              </w:rPr>
            </w:pPr>
            <w:r>
              <w:rPr>
                <w:rFonts w:hint="eastAsia" w:ascii="Arial" w:hAnsi="Arial" w:eastAsia="仿宋" w:cs="Times New Roman"/>
                <w:sz w:val="24"/>
                <w:szCs w:val="24"/>
              </w:rPr>
              <w:t>计算机基础实训室</w:t>
            </w:r>
          </w:p>
        </w:tc>
        <w:tc>
          <w:tcPr>
            <w:tcW w:w="3857" w:type="dxa"/>
            <w:vMerge w:val="restart"/>
            <w:vAlign w:val="center"/>
          </w:tcPr>
          <w:p>
            <w:pPr>
              <w:spacing w:line="300" w:lineRule="atLeast"/>
              <w:rPr>
                <w:rFonts w:ascii="Arial" w:hAnsi="Arial" w:eastAsia="仿宋" w:cs="Times New Roman"/>
                <w:color w:val="000000"/>
                <w:sz w:val="24"/>
                <w:szCs w:val="24"/>
              </w:rPr>
            </w:pPr>
            <w:r>
              <w:rPr>
                <w:rFonts w:hint="eastAsia" w:ascii="Arial" w:hAnsi="Arial" w:eastAsia="仿宋" w:cs="Times New Roman"/>
                <w:color w:val="000000"/>
                <w:sz w:val="24"/>
                <w:szCs w:val="24"/>
              </w:rPr>
              <w:t>主要承担《计算机常用工具软件》《信息技术》课程的教学任务</w:t>
            </w:r>
          </w:p>
        </w:tc>
        <w:tc>
          <w:tcPr>
            <w:tcW w:w="2690" w:type="dxa"/>
            <w:vAlign w:val="center"/>
          </w:tcPr>
          <w:p>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电脑</w:t>
            </w:r>
          </w:p>
        </w:tc>
        <w:tc>
          <w:tcPr>
            <w:tcW w:w="882" w:type="dxa"/>
            <w:vAlign w:val="center"/>
          </w:tcPr>
          <w:p>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747" w:type="dxa"/>
            <w:vMerge w:val="continue"/>
            <w:vAlign w:val="center"/>
          </w:tcPr>
          <w:p>
            <w:pPr>
              <w:spacing w:line="300" w:lineRule="atLeast"/>
              <w:jc w:val="center"/>
              <w:rPr>
                <w:rFonts w:ascii="Arial" w:hAnsi="Arial" w:eastAsia="仿宋" w:cs="Times New Roman"/>
                <w:sz w:val="24"/>
                <w:szCs w:val="24"/>
              </w:rPr>
            </w:pPr>
          </w:p>
        </w:tc>
        <w:tc>
          <w:tcPr>
            <w:tcW w:w="773" w:type="dxa"/>
            <w:vMerge w:val="continue"/>
            <w:vAlign w:val="center"/>
          </w:tcPr>
          <w:p>
            <w:pPr>
              <w:spacing w:line="300" w:lineRule="atLeast"/>
              <w:jc w:val="center"/>
              <w:rPr>
                <w:rFonts w:ascii="Arial" w:hAnsi="Arial" w:eastAsia="仿宋" w:cs="Times New Roman"/>
                <w:sz w:val="24"/>
                <w:szCs w:val="24"/>
              </w:rPr>
            </w:pPr>
          </w:p>
        </w:tc>
        <w:tc>
          <w:tcPr>
            <w:tcW w:w="3857" w:type="dxa"/>
            <w:vMerge w:val="continue"/>
            <w:vAlign w:val="center"/>
          </w:tcPr>
          <w:p>
            <w:pPr>
              <w:spacing w:line="300" w:lineRule="atLeast"/>
              <w:rPr>
                <w:rFonts w:ascii="Arial" w:hAnsi="Arial" w:eastAsia="仿宋" w:cs="Times New Roman"/>
                <w:color w:val="000000"/>
                <w:sz w:val="24"/>
                <w:szCs w:val="24"/>
              </w:rPr>
            </w:pPr>
          </w:p>
        </w:tc>
        <w:tc>
          <w:tcPr>
            <w:tcW w:w="2690" w:type="dxa"/>
            <w:vAlign w:val="center"/>
          </w:tcPr>
          <w:p>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电脑座椅、键盘、鼠标</w:t>
            </w:r>
          </w:p>
        </w:tc>
        <w:tc>
          <w:tcPr>
            <w:tcW w:w="882" w:type="dxa"/>
            <w:vAlign w:val="center"/>
          </w:tcPr>
          <w:p>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747" w:type="dxa"/>
            <w:vMerge w:val="continue"/>
            <w:vAlign w:val="center"/>
          </w:tcPr>
          <w:p>
            <w:pPr>
              <w:spacing w:line="300" w:lineRule="atLeast"/>
              <w:jc w:val="center"/>
              <w:rPr>
                <w:rFonts w:ascii="Arial" w:hAnsi="Arial" w:eastAsia="仿宋" w:cs="Times New Roman"/>
                <w:sz w:val="24"/>
                <w:szCs w:val="24"/>
              </w:rPr>
            </w:pPr>
          </w:p>
        </w:tc>
        <w:tc>
          <w:tcPr>
            <w:tcW w:w="773" w:type="dxa"/>
            <w:vMerge w:val="continue"/>
            <w:vAlign w:val="center"/>
          </w:tcPr>
          <w:p>
            <w:pPr>
              <w:spacing w:line="300" w:lineRule="atLeast"/>
              <w:jc w:val="center"/>
              <w:rPr>
                <w:rFonts w:ascii="Arial" w:hAnsi="Arial" w:eastAsia="仿宋" w:cs="Times New Roman"/>
                <w:sz w:val="24"/>
                <w:szCs w:val="24"/>
              </w:rPr>
            </w:pPr>
          </w:p>
        </w:tc>
        <w:tc>
          <w:tcPr>
            <w:tcW w:w="3857" w:type="dxa"/>
            <w:vMerge w:val="continue"/>
            <w:vAlign w:val="center"/>
          </w:tcPr>
          <w:p>
            <w:pPr>
              <w:spacing w:line="300" w:lineRule="atLeast"/>
              <w:rPr>
                <w:rFonts w:ascii="Arial" w:hAnsi="Arial" w:eastAsia="仿宋" w:cs="Times New Roman"/>
                <w:color w:val="000000"/>
                <w:sz w:val="24"/>
                <w:szCs w:val="24"/>
              </w:rPr>
            </w:pPr>
          </w:p>
        </w:tc>
        <w:tc>
          <w:tcPr>
            <w:tcW w:w="2690" w:type="dxa"/>
            <w:vAlign w:val="center"/>
          </w:tcPr>
          <w:p>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柜式空调</w:t>
            </w:r>
          </w:p>
        </w:tc>
        <w:tc>
          <w:tcPr>
            <w:tcW w:w="882" w:type="dxa"/>
            <w:vAlign w:val="center"/>
          </w:tcPr>
          <w:p>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747" w:type="dxa"/>
            <w:vMerge w:val="continue"/>
            <w:vAlign w:val="center"/>
          </w:tcPr>
          <w:p>
            <w:pPr>
              <w:spacing w:line="300" w:lineRule="atLeast"/>
              <w:jc w:val="center"/>
              <w:rPr>
                <w:rFonts w:ascii="Arial" w:hAnsi="Arial" w:eastAsia="仿宋" w:cs="Times New Roman"/>
                <w:sz w:val="24"/>
                <w:szCs w:val="24"/>
              </w:rPr>
            </w:pPr>
          </w:p>
        </w:tc>
        <w:tc>
          <w:tcPr>
            <w:tcW w:w="773" w:type="dxa"/>
            <w:vMerge w:val="continue"/>
            <w:vAlign w:val="center"/>
          </w:tcPr>
          <w:p>
            <w:pPr>
              <w:spacing w:line="300" w:lineRule="atLeast"/>
              <w:jc w:val="center"/>
              <w:rPr>
                <w:rFonts w:ascii="Arial" w:hAnsi="Arial" w:eastAsia="仿宋" w:cs="Times New Roman"/>
                <w:sz w:val="24"/>
                <w:szCs w:val="24"/>
              </w:rPr>
            </w:pPr>
          </w:p>
        </w:tc>
        <w:tc>
          <w:tcPr>
            <w:tcW w:w="3857" w:type="dxa"/>
            <w:vMerge w:val="continue"/>
            <w:vAlign w:val="center"/>
          </w:tcPr>
          <w:p>
            <w:pPr>
              <w:spacing w:line="300" w:lineRule="atLeast"/>
              <w:rPr>
                <w:rFonts w:ascii="Arial" w:hAnsi="Arial" w:eastAsia="仿宋" w:cs="Times New Roman"/>
                <w:color w:val="000000"/>
                <w:sz w:val="24"/>
                <w:szCs w:val="24"/>
              </w:rPr>
            </w:pPr>
          </w:p>
        </w:tc>
        <w:tc>
          <w:tcPr>
            <w:tcW w:w="2690" w:type="dxa"/>
            <w:vAlign w:val="center"/>
          </w:tcPr>
          <w:p>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多媒体教室教学系统</w:t>
            </w:r>
          </w:p>
        </w:tc>
        <w:tc>
          <w:tcPr>
            <w:tcW w:w="882" w:type="dxa"/>
            <w:vAlign w:val="center"/>
          </w:tcPr>
          <w:p>
            <w:pPr>
              <w:spacing w:line="300" w:lineRule="atLeast"/>
              <w:jc w:val="center"/>
              <w:rPr>
                <w:rFonts w:ascii="Arial" w:hAnsi="Arial" w:eastAsia="仿宋" w:cs="Times New Roman"/>
                <w:color w:val="000000"/>
                <w:sz w:val="24"/>
                <w:szCs w:val="24"/>
              </w:rPr>
            </w:pPr>
            <w:r>
              <w:rPr>
                <w:rFonts w:hint="eastAsia" w:ascii="Arial" w:hAnsi="Arial" w:eastAsia="仿宋" w:cs="Times New Roman"/>
                <w:color w:val="000000"/>
                <w:sz w:val="24"/>
                <w:szCs w:val="24"/>
              </w:rPr>
              <w:t>1</w:t>
            </w:r>
          </w:p>
        </w:tc>
      </w:tr>
    </w:tbl>
    <w:p>
      <w:pPr>
        <w:spacing w:line="360" w:lineRule="auto"/>
        <w:ind w:firstLine="480" w:firstLineChars="200"/>
        <w:rPr>
          <w:rFonts w:ascii="仿宋" w:hAnsi="仿宋" w:eastAsia="仿宋"/>
          <w:sz w:val="24"/>
          <w:szCs w:val="24"/>
        </w:rPr>
      </w:pPr>
      <w:r>
        <w:rPr>
          <w:rFonts w:hint="eastAsia" w:ascii="仿宋" w:hAnsi="仿宋" w:eastAsia="仿宋"/>
          <w:sz w:val="24"/>
          <w:szCs w:val="24"/>
        </w:rPr>
        <w:t>说明：主要设施设备的数量按照标准版40人/班配置。</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3.校外实训基地基本要求</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根据本专业人才培养的需要和计算机技术发展的特点，应在企业建立两类校外实训基地：一类是以专业认知和参观为主的实训基地，该基地能反映目前专业（技能）方向新技术，并能同时接纳较多学生实习，为新生入学教育和专业认知课程教学提供条件；另一类是以接受社会实践及学生顶岗实习为主的实训基地，该基地能为学生提供真实的专业（技能）方向综合实践轮岗训练的工作岗位，能根据专业人才培养目标和实践教学内容校企合作共同制订实习计划和教学大纲，按进程精心编排教学设计，组织、管理教学过程，并能保证有效的工作时间。</w:t>
      </w:r>
    </w:p>
    <w:p>
      <w:pPr>
        <w:spacing w:line="360" w:lineRule="auto"/>
        <w:ind w:firstLine="640" w:firstLineChars="200"/>
        <w:rPr>
          <w:rFonts w:ascii="仿宋" w:hAnsi="仿宋" w:eastAsia="仿宋"/>
          <w:b/>
          <w:sz w:val="32"/>
          <w:szCs w:val="32"/>
        </w:rPr>
      </w:pPr>
      <w:r>
        <w:rPr>
          <w:rFonts w:ascii="仿宋" w:hAnsi="仿宋" w:eastAsia="仿宋"/>
          <w:b/>
          <w:sz w:val="32"/>
          <w:szCs w:val="32"/>
        </w:rPr>
        <w:t>(</w:t>
      </w:r>
      <w:r>
        <w:rPr>
          <w:rFonts w:hint="eastAsia" w:ascii="仿宋" w:hAnsi="仿宋" w:eastAsia="仿宋"/>
          <w:b/>
          <w:sz w:val="32"/>
          <w:szCs w:val="32"/>
        </w:rPr>
        <w:t>三</w:t>
      </w:r>
      <w:r>
        <w:rPr>
          <w:rFonts w:ascii="仿宋" w:hAnsi="仿宋" w:eastAsia="仿宋"/>
          <w:b/>
          <w:sz w:val="32"/>
          <w:szCs w:val="32"/>
        </w:rPr>
        <w:t>)</w:t>
      </w:r>
      <w:r>
        <w:rPr>
          <w:rFonts w:hint="eastAsia" w:ascii="仿宋" w:hAnsi="仿宋" w:eastAsia="仿宋"/>
          <w:b/>
          <w:sz w:val="32"/>
          <w:szCs w:val="32"/>
        </w:rPr>
        <w:t>教学资源</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1.教材选用基本要求</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按照国家规定选用优质教材，禁止不合格的教材进入课堂。教材选用由学校教材选用委员会负责，学校教材选用委员会由已公示的专业教师、行业企业专家、教科研人员、教学管理人员等组成，按照《桂林市机电职业技术学校教材管理办法》中规定的程序选用教材。教材选用应结合区域和学院实际，切实服务人才培养。遵循以下要求：必须使用国家统编的思想政治理论课教材、马克思主义理论研究和建设工程重点教材。专业核心课程和公共基础课程教材原则上从国家和省级教育行政部门发布的规划教材目录中选用。国家和省级规划目录中没有的教材，可在职业院校教材信息库选用，选用时应充分保证优秀教材进行学院。每个专业每学期所使用的校内人员编写的教材品目总量不能超过该专业该学期使用教材品目总量的50%。教材必须紧跟时代和行业，对接产业发展，同一本教材连续使用时长不能超过三年。不得以岗位培训教材取代专业课程教材。选用的教材必须是通过审核的版本，擅自更改内容的教材不得选用，未按照规定程序取得审核认定意见的教材不得选用。不得选用盗版、盗印教材。选用境外教材的，按照国家有关政策执行。</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2.图书文献配备基本要求</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图书文献配备能满足人才培养、专业建设、教科研等工作的需要，方便师生查询、借阅。专业类图书文献主要包括：计算机行业政策法规、行业标准、技术规范以及相关专业技术手册等；计算机应用专业类图书和实务案例类图书。</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3.数字教学资源配置基本要求</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建设、配备与本专业有关的音视频素材、教学课件、数字化教学案例库、虚拟仿真软件、数字教材等专业教学资源库，应种类丰富、形式多样、使用便捷、动态更新，能满足教学要求。</w:t>
      </w:r>
    </w:p>
    <w:p>
      <w:pPr>
        <w:spacing w:line="360" w:lineRule="auto"/>
        <w:ind w:firstLine="640" w:firstLineChars="200"/>
        <w:rPr>
          <w:rFonts w:ascii="仿宋" w:hAnsi="仿宋" w:eastAsia="仿宋"/>
          <w:bCs/>
          <w:sz w:val="32"/>
          <w:szCs w:val="32"/>
        </w:rPr>
      </w:pPr>
      <w:r>
        <w:rPr>
          <w:rFonts w:hint="eastAsia" w:ascii="仿宋" w:hAnsi="仿宋" w:eastAsia="仿宋"/>
          <w:b/>
          <w:sz w:val="32"/>
          <w:szCs w:val="32"/>
        </w:rPr>
        <w:t>（四）教学方法</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1.公共基础课</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公共基础课的教学要符合教育部有关教育教学的基本要求，按照培养学生基本科学文化素养、服务学生专业学习和终身发展的功能来定位，重在教学方法、教学组织形式的改革以及教学手段、教学模式的创新，注意调动学生的学习积极性，为学生综合素质的提高、职业能力的形成和可持续发展奠定基础。</w:t>
      </w:r>
    </w:p>
    <w:p>
      <w:pPr>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.专业技能课</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专业技能课按照相应职业岗位（群</w:t>
      </w:r>
      <w:r>
        <w:rPr>
          <w:rFonts w:ascii="仿宋" w:hAnsi="仿宋" w:eastAsia="仿宋"/>
          <w:sz w:val="32"/>
          <w:szCs w:val="32"/>
        </w:rPr>
        <w:t xml:space="preserve"> </w:t>
      </w:r>
      <w:r>
        <w:rPr>
          <w:rFonts w:hint="eastAsia" w:ascii="仿宋" w:hAnsi="仿宋" w:eastAsia="仿宋"/>
          <w:sz w:val="32"/>
          <w:szCs w:val="32"/>
        </w:rPr>
        <w:t>）的能力要求，强化理论实践一体化，突出“做中学、做中教</w:t>
      </w:r>
      <w:r>
        <w:rPr>
          <w:rFonts w:ascii="仿宋" w:hAnsi="仿宋" w:eastAsia="仿宋"/>
          <w:sz w:val="32"/>
          <w:szCs w:val="32"/>
        </w:rPr>
        <w:t xml:space="preserve"> </w:t>
      </w:r>
      <w:r>
        <w:rPr>
          <w:rFonts w:hint="eastAsia" w:ascii="仿宋" w:hAnsi="仿宋" w:eastAsia="仿宋"/>
          <w:sz w:val="32"/>
          <w:szCs w:val="32"/>
        </w:rPr>
        <w:t>”的职业教育教学特色，提倡采用项目教学、案例教学、任务教学、角色扮演、情境教学等方法，利用校内实训室和校外实训基地将学生自主学习、合作学习和教师引导教学等教学组织形式有机结合起来。</w:t>
      </w: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（五）学习评价</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对学生的学业考评应体现评价主体、评价方式、评价过程的多元化，教师评价、学生互评与自我评价相结合，过程性评价与结果性评价相结合。</w:t>
      </w:r>
    </w:p>
    <w:p>
      <w:pPr>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对于公共基础课，依据教育部颁布的相关课程教学大纲中的评价建议制订可操作的评价方案，尤其关注学生学习水平与行为的变化及应用能力的评价。</w:t>
      </w:r>
    </w:p>
    <w:p>
      <w:pPr>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对于专业技能课，要突出多元评价体系的构建。在过程性评价时，评价的内容包括学生在完成一个项目或任务的过程中的具体行为、态度、操作规范、职业道德、创业精神等方面的表现或反映的质性评价，以及完成一个项目或任务所用的时间和完成质量的量化评价两个方面；评价的方法主要有现场操作、提交案例分析报告、成果演示、作品评价、学习方法记录、自评、第三者评价等。在结果性评价时，评价的内容应包含专业理论和专业技能两部分，其中专业理论部分的评价应注重应用性，可以采用笔试、答辩、设计等方式进行；专业技能部分的评价，应对完成的项目或任务的最终产品进行各项技术指标的测量和鉴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3.对于考证类的课程，要积极引进第三方评价，将职业技能鉴定与学业考核结合起来。</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4.对于顶岗实习、社会实践等课程，要注意吸收家长、行业、企业参与，</w:t>
      </w:r>
      <w:r>
        <w:rPr>
          <w:rFonts w:ascii="仿宋" w:hAnsi="仿宋" w:eastAsia="仿宋"/>
          <w:sz w:val="32"/>
          <w:szCs w:val="32"/>
        </w:rPr>
        <w:t xml:space="preserve"> </w:t>
      </w:r>
      <w:r>
        <w:rPr>
          <w:rFonts w:hint="eastAsia" w:ascii="仿宋" w:hAnsi="仿宋" w:eastAsia="仿宋"/>
          <w:sz w:val="32"/>
          <w:szCs w:val="32"/>
        </w:rPr>
        <w:t>将校内评价与校外评价结合起来。评价的内容应包括相关知识在实践中的运用，解决工程实际问题的能力，规范操作、安全文明生产、爱岗敬业等职业素质，以及节约能源、节省原材料、保护环境与爱护生产设备等意识及观念的形成等方面。</w:t>
      </w:r>
    </w:p>
    <w:p>
      <w:pPr>
        <w:spacing w:line="360" w:lineRule="auto"/>
        <w:ind w:firstLine="640" w:firstLineChars="200"/>
        <w:rPr>
          <w:rFonts w:ascii="仿宋" w:hAnsi="仿宋" w:eastAsia="仿宋"/>
          <w:b/>
          <w:bCs/>
          <w:sz w:val="32"/>
          <w:szCs w:val="32"/>
        </w:rPr>
      </w:pPr>
      <w:r>
        <w:rPr>
          <w:rFonts w:hint="eastAsia" w:ascii="仿宋" w:hAnsi="仿宋" w:eastAsia="仿宋"/>
          <w:b/>
          <w:bCs/>
          <w:sz w:val="32"/>
          <w:szCs w:val="32"/>
        </w:rPr>
        <w:t>（六）质量管理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建立学校、二级院部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进一步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3.建立毕业生跟踪反馈机制及社会评价机制，并对生源情况、在校生学业水平、毕业生就业情况等进行分析，定期评价人才培养质量和培养目标达成情况。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4.开展核心专业课程教学方法和评价方式改革，确保人才培养质量。</w:t>
      </w: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九、毕业要求</w:t>
      </w:r>
    </w:p>
    <w:p>
      <w:pPr>
        <w:adjustRightInd w:val="0"/>
        <w:spacing w:line="360" w:lineRule="auto"/>
        <w:ind w:firstLine="640" w:firstLineChars="200"/>
        <w:rPr>
          <w:rFonts w:ascii="仿宋" w:hAnsi="仿宋" w:eastAsia="仿宋"/>
          <w:sz w:val="32"/>
          <w:szCs w:val="32"/>
        </w:rPr>
      </w:pPr>
      <w:r>
        <w:rPr>
          <w:rFonts w:hint="eastAsia" w:ascii="仿宋" w:hAnsi="仿宋" w:eastAsia="仿宋"/>
          <w:sz w:val="32"/>
          <w:szCs w:val="32"/>
        </w:rPr>
        <w:t>毕业要求是学生通过规定年限的学习，修满专业人才培养方案所规定的学分，达到本专业人才培养目标和培养规格的要求。鼓励应运用大数据等信息化手段记录、分析学生成长记录档案、职业素养达标等方面的内容，纳入综合素质考核，并将考核情况作为是否准予毕业的重要依据。</w:t>
      </w: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十、附录</w:t>
      </w:r>
    </w:p>
    <w:p>
      <w:pPr>
        <w:spacing w:line="360" w:lineRule="auto"/>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附件一：计算机平面设计专业教学进程安排表</w:t>
      </w:r>
    </w:p>
    <w:p>
      <w:pPr>
        <w:spacing w:line="360" w:lineRule="auto"/>
        <w:ind w:firstLine="640" w:firstLineChars="200"/>
        <w:jc w:val="both"/>
        <w:rPr>
          <w:rFonts w:hint="eastAsia" w:ascii="仿宋" w:hAnsi="仿宋" w:eastAsia="仿宋"/>
          <w:sz w:val="32"/>
          <w:szCs w:val="32"/>
          <w:lang w:val="en-US" w:eastAsia="zh-CN"/>
        </w:rPr>
      </w:pPr>
    </w:p>
    <w:p>
      <w:pPr>
        <w:spacing w:line="360" w:lineRule="auto"/>
        <w:ind w:firstLine="640" w:firstLineChars="200"/>
        <w:jc w:val="both"/>
        <w:rPr>
          <w:rFonts w:hint="eastAsia" w:ascii="仿宋" w:hAnsi="仿宋" w:eastAsia="仿宋"/>
          <w:sz w:val="32"/>
          <w:szCs w:val="32"/>
          <w:lang w:val="en-US" w:eastAsia="zh-CN"/>
        </w:rPr>
      </w:pPr>
    </w:p>
    <w:p>
      <w:pPr>
        <w:spacing w:line="360" w:lineRule="auto"/>
        <w:ind w:firstLine="640" w:firstLineChars="200"/>
        <w:jc w:val="both"/>
        <w:rPr>
          <w:rFonts w:hint="eastAsia" w:ascii="仿宋" w:hAnsi="仿宋" w:eastAsia="仿宋"/>
          <w:sz w:val="32"/>
          <w:szCs w:val="32"/>
          <w:lang w:val="en-US" w:eastAsia="zh-CN"/>
        </w:rPr>
      </w:pPr>
    </w:p>
    <w:p>
      <w:pPr>
        <w:spacing w:line="360" w:lineRule="auto"/>
        <w:ind w:firstLine="640" w:firstLineChars="200"/>
        <w:jc w:val="both"/>
        <w:rPr>
          <w:rFonts w:hint="eastAsia" w:ascii="仿宋" w:hAnsi="仿宋" w:eastAsia="仿宋"/>
          <w:sz w:val="32"/>
          <w:szCs w:val="32"/>
          <w:lang w:val="en-US" w:eastAsia="zh-CN"/>
        </w:rPr>
      </w:pPr>
    </w:p>
    <w:p>
      <w:pPr>
        <w:spacing w:line="360" w:lineRule="auto"/>
        <w:ind w:firstLine="640" w:firstLineChars="200"/>
        <w:jc w:val="both"/>
        <w:rPr>
          <w:rFonts w:hint="eastAsia" w:ascii="仿宋" w:hAnsi="仿宋" w:eastAsia="仿宋"/>
          <w:sz w:val="32"/>
          <w:szCs w:val="32"/>
          <w:lang w:val="en-US" w:eastAsia="zh-CN"/>
        </w:rPr>
      </w:pPr>
    </w:p>
    <w:p>
      <w:pPr>
        <w:spacing w:line="360" w:lineRule="auto"/>
        <w:ind w:firstLine="640" w:firstLineChars="200"/>
        <w:jc w:val="both"/>
        <w:rPr>
          <w:rFonts w:hint="eastAsia" w:ascii="仿宋" w:hAnsi="仿宋" w:eastAsia="仿宋"/>
          <w:sz w:val="32"/>
          <w:szCs w:val="32"/>
          <w:lang w:val="en-US" w:eastAsia="zh-CN"/>
        </w:rPr>
      </w:pPr>
    </w:p>
    <w:p>
      <w:pPr>
        <w:spacing w:line="360" w:lineRule="auto"/>
        <w:ind w:firstLine="640" w:firstLineChars="200"/>
        <w:jc w:val="both"/>
        <w:rPr>
          <w:rFonts w:hint="eastAsia" w:ascii="仿宋" w:hAnsi="仿宋" w:eastAsia="仿宋"/>
          <w:sz w:val="32"/>
          <w:szCs w:val="32"/>
          <w:lang w:val="en-US" w:eastAsia="zh-CN"/>
        </w:rPr>
      </w:pPr>
    </w:p>
    <w:p>
      <w:pPr>
        <w:spacing w:line="360" w:lineRule="auto"/>
        <w:ind w:firstLine="640" w:firstLineChars="200"/>
        <w:jc w:val="both"/>
        <w:rPr>
          <w:rFonts w:hint="eastAsia" w:ascii="仿宋" w:hAnsi="仿宋" w:eastAsia="仿宋"/>
          <w:sz w:val="32"/>
          <w:szCs w:val="32"/>
          <w:lang w:val="en-US" w:eastAsia="zh-CN"/>
        </w:rPr>
      </w:pPr>
    </w:p>
    <w:p>
      <w:pPr>
        <w:spacing w:line="360" w:lineRule="auto"/>
        <w:ind w:firstLine="640" w:firstLineChars="200"/>
        <w:jc w:val="both"/>
        <w:rPr>
          <w:rFonts w:hint="eastAsia" w:ascii="仿宋" w:hAnsi="仿宋" w:eastAsia="仿宋"/>
          <w:sz w:val="32"/>
          <w:szCs w:val="32"/>
          <w:lang w:val="en-US" w:eastAsia="zh-CN"/>
        </w:rPr>
      </w:pPr>
    </w:p>
    <w:p>
      <w:pPr>
        <w:spacing w:line="360" w:lineRule="auto"/>
        <w:ind w:firstLine="640" w:firstLineChars="200"/>
        <w:jc w:val="both"/>
        <w:rPr>
          <w:rFonts w:hint="eastAsia" w:ascii="仿宋" w:hAnsi="仿宋" w:eastAsia="仿宋"/>
          <w:sz w:val="32"/>
          <w:szCs w:val="32"/>
          <w:lang w:val="en-US" w:eastAsia="zh-CN"/>
        </w:rPr>
      </w:pPr>
    </w:p>
    <w:p>
      <w:pPr>
        <w:spacing w:line="360" w:lineRule="auto"/>
        <w:ind w:firstLine="640" w:firstLineChars="200"/>
        <w:jc w:val="both"/>
        <w:rPr>
          <w:rFonts w:hint="eastAsia" w:ascii="仿宋" w:hAnsi="仿宋" w:eastAsia="仿宋"/>
          <w:sz w:val="32"/>
          <w:szCs w:val="32"/>
          <w:lang w:val="en-US" w:eastAsia="zh-CN"/>
        </w:rPr>
      </w:pPr>
    </w:p>
    <w:p>
      <w:pPr>
        <w:spacing w:line="360" w:lineRule="auto"/>
        <w:ind w:firstLine="640" w:firstLineChars="200"/>
        <w:jc w:val="both"/>
        <w:rPr>
          <w:rFonts w:hint="eastAsia" w:ascii="仿宋" w:hAnsi="仿宋" w:eastAsia="仿宋"/>
          <w:sz w:val="32"/>
          <w:szCs w:val="32"/>
          <w:lang w:val="en-US" w:eastAsia="zh-CN"/>
        </w:rPr>
      </w:pPr>
    </w:p>
    <w:p>
      <w:pPr>
        <w:spacing w:line="360" w:lineRule="auto"/>
        <w:ind w:firstLine="640" w:firstLineChars="200"/>
        <w:jc w:val="both"/>
        <w:rPr>
          <w:rFonts w:hint="default" w:ascii="仿宋" w:hAnsi="仿宋" w:eastAsia="仿宋"/>
          <w:sz w:val="32"/>
          <w:szCs w:val="32"/>
          <w:lang w:val="en-US" w:eastAsia="zh-CN"/>
        </w:rPr>
      </w:pPr>
      <w:r>
        <w:rPr>
          <w:rFonts w:hint="eastAsia" w:ascii="仿宋" w:hAnsi="仿宋" w:eastAsia="仿宋"/>
          <w:sz w:val="32"/>
          <w:szCs w:val="32"/>
          <w:lang w:val="en-US" w:eastAsia="zh-CN"/>
        </w:rPr>
        <w:t>附件一：计算机平面设计专业教学进程安排表</w:t>
      </w:r>
    </w:p>
    <w:p>
      <w:pPr>
        <w:spacing w:line="360" w:lineRule="auto"/>
        <w:ind w:firstLine="200"/>
        <w:jc w:val="both"/>
        <w:rPr>
          <w:rFonts w:hint="eastAsia" w:ascii="仿宋" w:hAnsi="仿宋" w:eastAsia="仿宋"/>
          <w:sz w:val="32"/>
          <w:szCs w:val="32"/>
        </w:rPr>
        <w:sectPr>
          <w:footerReference r:id="rId3" w:type="default"/>
          <w:pgSz w:w="12191" w:h="16840"/>
          <w:pgMar w:top="1418" w:right="1134" w:bottom="1418" w:left="1134" w:header="851" w:footer="992" w:gutter="0"/>
          <w:pgNumType w:start="1"/>
          <w:cols w:space="425" w:num="1"/>
          <w:docGrid w:type="linesAndChars" w:linePitch="312" w:charSpace="0"/>
        </w:sectPr>
      </w:pPr>
      <w:r>
        <w:drawing>
          <wp:inline distT="0" distB="0" distL="114300" distR="114300">
            <wp:extent cx="6568440" cy="7767955"/>
            <wp:effectExtent l="0" t="0" r="381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5"/>
                    <a:stretch>
                      <a:fillRect/>
                    </a:stretch>
                  </pic:blipFill>
                  <pic:spPr>
                    <a:xfrm>
                      <a:off x="0" y="0"/>
                      <a:ext cx="6568440" cy="7767955"/>
                    </a:xfrm>
                    <a:prstGeom prst="rect">
                      <a:avLst/>
                    </a:prstGeom>
                    <a:noFill/>
                    <a:ln>
                      <a:noFill/>
                    </a:ln>
                  </pic:spPr>
                </pic:pic>
              </a:graphicData>
            </a:graphic>
          </wp:inline>
        </w:drawing>
      </w:r>
      <w:bookmarkStart w:id="1" w:name="_GoBack"/>
      <w:bookmarkEnd w:id="1"/>
    </w:p>
    <w:p>
      <w:pPr>
        <w:spacing w:line="360" w:lineRule="auto"/>
        <w:jc w:val="both"/>
        <w:rPr>
          <w:rFonts w:ascii="仿宋" w:hAnsi="仿宋" w:eastAsia="仿宋"/>
          <w:sz w:val="32"/>
          <w:szCs w:val="32"/>
        </w:rPr>
      </w:pPr>
    </w:p>
    <w:sectPr>
      <w:pgSz w:w="11906" w:h="16838"/>
      <w:pgMar w:top="1417" w:right="1134" w:bottom="1417"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14291"/>
    <w:multiLevelType w:val="singleLevel"/>
    <w:tmpl w:val="BF214291"/>
    <w:lvl w:ilvl="0" w:tentative="0">
      <w:start w:val="4"/>
      <w:numFmt w:val="chineseCounting"/>
      <w:suff w:val="nothing"/>
      <w:lvlText w:val="%1、"/>
      <w:lvlJc w:val="left"/>
      <w:rPr>
        <w:rFonts w:hint="eastAsia"/>
      </w:rPr>
    </w:lvl>
  </w:abstractNum>
  <w:abstractNum w:abstractNumId="1">
    <w:nsid w:val="C050BD29"/>
    <w:multiLevelType w:val="singleLevel"/>
    <w:tmpl w:val="C050BD29"/>
    <w:lvl w:ilvl="0" w:tentative="0">
      <w:start w:val="2"/>
      <w:numFmt w:val="chineseCounting"/>
      <w:suff w:val="nothing"/>
      <w:lvlText w:val="（%1）"/>
      <w:lvlJc w:val="left"/>
      <w:rPr>
        <w:rFonts w:hint="eastAsia"/>
      </w:rPr>
    </w:lvl>
  </w:abstractNum>
  <w:abstractNum w:abstractNumId="2">
    <w:nsid w:val="F562F628"/>
    <w:multiLevelType w:val="singleLevel"/>
    <w:tmpl w:val="F562F628"/>
    <w:lvl w:ilvl="0" w:tentative="0">
      <w:start w:val="2"/>
      <w:numFmt w:val="chineseCounting"/>
      <w:suff w:val="nothing"/>
      <w:lvlText w:val="（%1）"/>
      <w:lvlJc w:val="left"/>
      <w:rPr>
        <w:rFonts w:hint="eastAsia"/>
      </w:rPr>
    </w:lvl>
  </w:abstractNum>
  <w:abstractNum w:abstractNumId="3">
    <w:nsid w:val="540C7516"/>
    <w:multiLevelType w:val="singleLevel"/>
    <w:tmpl w:val="540C7516"/>
    <w:lvl w:ilvl="0" w:tentative="0">
      <w:start w:val="8"/>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CBF"/>
    <w:rsid w:val="00003DDD"/>
    <w:rsid w:val="00005069"/>
    <w:rsid w:val="00011A0D"/>
    <w:rsid w:val="00014870"/>
    <w:rsid w:val="000153D8"/>
    <w:rsid w:val="00020918"/>
    <w:rsid w:val="00021920"/>
    <w:rsid w:val="00022B63"/>
    <w:rsid w:val="000274A9"/>
    <w:rsid w:val="000329DC"/>
    <w:rsid w:val="00034357"/>
    <w:rsid w:val="000350B6"/>
    <w:rsid w:val="0003786D"/>
    <w:rsid w:val="0003799D"/>
    <w:rsid w:val="00044E05"/>
    <w:rsid w:val="00056561"/>
    <w:rsid w:val="00061601"/>
    <w:rsid w:val="00063065"/>
    <w:rsid w:val="0006497C"/>
    <w:rsid w:val="00064FB0"/>
    <w:rsid w:val="000669C8"/>
    <w:rsid w:val="00073CD0"/>
    <w:rsid w:val="000741B5"/>
    <w:rsid w:val="00077E6E"/>
    <w:rsid w:val="000807C0"/>
    <w:rsid w:val="0008534F"/>
    <w:rsid w:val="0008653A"/>
    <w:rsid w:val="00086F19"/>
    <w:rsid w:val="00087975"/>
    <w:rsid w:val="0009118E"/>
    <w:rsid w:val="00091E14"/>
    <w:rsid w:val="00094008"/>
    <w:rsid w:val="000955C8"/>
    <w:rsid w:val="00095994"/>
    <w:rsid w:val="000978E9"/>
    <w:rsid w:val="000A4DF7"/>
    <w:rsid w:val="000A6C6A"/>
    <w:rsid w:val="000C5C88"/>
    <w:rsid w:val="000C6B3F"/>
    <w:rsid w:val="000E2BE7"/>
    <w:rsid w:val="000E3D18"/>
    <w:rsid w:val="000F51F0"/>
    <w:rsid w:val="000F56B0"/>
    <w:rsid w:val="00105851"/>
    <w:rsid w:val="001137F3"/>
    <w:rsid w:val="001138EF"/>
    <w:rsid w:val="00114938"/>
    <w:rsid w:val="0011662B"/>
    <w:rsid w:val="00116A61"/>
    <w:rsid w:val="00117D55"/>
    <w:rsid w:val="001317DD"/>
    <w:rsid w:val="00133368"/>
    <w:rsid w:val="0013581C"/>
    <w:rsid w:val="0014023F"/>
    <w:rsid w:val="00142B67"/>
    <w:rsid w:val="001464E4"/>
    <w:rsid w:val="0015557D"/>
    <w:rsid w:val="00157904"/>
    <w:rsid w:val="00157F2E"/>
    <w:rsid w:val="00163104"/>
    <w:rsid w:val="00166D9C"/>
    <w:rsid w:val="00167D6E"/>
    <w:rsid w:val="00167FAF"/>
    <w:rsid w:val="00170EC8"/>
    <w:rsid w:val="00171097"/>
    <w:rsid w:val="001720DD"/>
    <w:rsid w:val="001754BB"/>
    <w:rsid w:val="0017638F"/>
    <w:rsid w:val="00176BCC"/>
    <w:rsid w:val="001814C6"/>
    <w:rsid w:val="0018714B"/>
    <w:rsid w:val="00190628"/>
    <w:rsid w:val="00191C03"/>
    <w:rsid w:val="00192206"/>
    <w:rsid w:val="00196AEB"/>
    <w:rsid w:val="001A16AC"/>
    <w:rsid w:val="001A1F55"/>
    <w:rsid w:val="001A3B8F"/>
    <w:rsid w:val="001A4BD5"/>
    <w:rsid w:val="001B5D19"/>
    <w:rsid w:val="001D3434"/>
    <w:rsid w:val="001D4B79"/>
    <w:rsid w:val="001D6218"/>
    <w:rsid w:val="001E3F11"/>
    <w:rsid w:val="001E791B"/>
    <w:rsid w:val="001F20C5"/>
    <w:rsid w:val="001F22ED"/>
    <w:rsid w:val="001F347D"/>
    <w:rsid w:val="002021BA"/>
    <w:rsid w:val="002101F0"/>
    <w:rsid w:val="00213042"/>
    <w:rsid w:val="00213D46"/>
    <w:rsid w:val="00213DA0"/>
    <w:rsid w:val="00214B97"/>
    <w:rsid w:val="00215E47"/>
    <w:rsid w:val="00222FCD"/>
    <w:rsid w:val="00224488"/>
    <w:rsid w:val="00226DAA"/>
    <w:rsid w:val="0022715C"/>
    <w:rsid w:val="0023296B"/>
    <w:rsid w:val="00234552"/>
    <w:rsid w:val="00235E0A"/>
    <w:rsid w:val="00236DA1"/>
    <w:rsid w:val="002375FF"/>
    <w:rsid w:val="0025107E"/>
    <w:rsid w:val="00256856"/>
    <w:rsid w:val="002666D0"/>
    <w:rsid w:val="002712CE"/>
    <w:rsid w:val="00274C28"/>
    <w:rsid w:val="00274E59"/>
    <w:rsid w:val="0027690C"/>
    <w:rsid w:val="00282173"/>
    <w:rsid w:val="00286075"/>
    <w:rsid w:val="00290CD0"/>
    <w:rsid w:val="00293172"/>
    <w:rsid w:val="002939D0"/>
    <w:rsid w:val="00294B6E"/>
    <w:rsid w:val="00294CBF"/>
    <w:rsid w:val="002A0398"/>
    <w:rsid w:val="002A04E5"/>
    <w:rsid w:val="002A21BF"/>
    <w:rsid w:val="002A56E8"/>
    <w:rsid w:val="002A6332"/>
    <w:rsid w:val="002A713E"/>
    <w:rsid w:val="002A7CF2"/>
    <w:rsid w:val="002B690E"/>
    <w:rsid w:val="002B7BDA"/>
    <w:rsid w:val="002C020A"/>
    <w:rsid w:val="002C7242"/>
    <w:rsid w:val="002D059E"/>
    <w:rsid w:val="002D2075"/>
    <w:rsid w:val="002E73F3"/>
    <w:rsid w:val="002E7AB8"/>
    <w:rsid w:val="002F1F60"/>
    <w:rsid w:val="002F5C3E"/>
    <w:rsid w:val="003024AF"/>
    <w:rsid w:val="00312A7E"/>
    <w:rsid w:val="00312A9B"/>
    <w:rsid w:val="00327860"/>
    <w:rsid w:val="003306F2"/>
    <w:rsid w:val="003429D0"/>
    <w:rsid w:val="003443F4"/>
    <w:rsid w:val="00346292"/>
    <w:rsid w:val="00346808"/>
    <w:rsid w:val="00346FE9"/>
    <w:rsid w:val="003544A6"/>
    <w:rsid w:val="00356380"/>
    <w:rsid w:val="00360938"/>
    <w:rsid w:val="00360AC9"/>
    <w:rsid w:val="00370ACB"/>
    <w:rsid w:val="003755BE"/>
    <w:rsid w:val="00376F0E"/>
    <w:rsid w:val="00380185"/>
    <w:rsid w:val="003A2841"/>
    <w:rsid w:val="003A2CD0"/>
    <w:rsid w:val="003A4ECD"/>
    <w:rsid w:val="003C1023"/>
    <w:rsid w:val="003C5A3D"/>
    <w:rsid w:val="003C6AEF"/>
    <w:rsid w:val="003D1EB2"/>
    <w:rsid w:val="003D35C2"/>
    <w:rsid w:val="003E326C"/>
    <w:rsid w:val="003E5EBE"/>
    <w:rsid w:val="003F2420"/>
    <w:rsid w:val="003F25AB"/>
    <w:rsid w:val="003F63BA"/>
    <w:rsid w:val="003F69F8"/>
    <w:rsid w:val="003F717C"/>
    <w:rsid w:val="00402B48"/>
    <w:rsid w:val="00411A43"/>
    <w:rsid w:val="00414048"/>
    <w:rsid w:val="004169C4"/>
    <w:rsid w:val="00421420"/>
    <w:rsid w:val="0042459B"/>
    <w:rsid w:val="00430F56"/>
    <w:rsid w:val="00432C2D"/>
    <w:rsid w:val="00433595"/>
    <w:rsid w:val="00434101"/>
    <w:rsid w:val="00436928"/>
    <w:rsid w:val="0043786C"/>
    <w:rsid w:val="00440DCC"/>
    <w:rsid w:val="0044301E"/>
    <w:rsid w:val="00443AB8"/>
    <w:rsid w:val="00444ED8"/>
    <w:rsid w:val="004512E2"/>
    <w:rsid w:val="004566A3"/>
    <w:rsid w:val="0046311D"/>
    <w:rsid w:val="00465209"/>
    <w:rsid w:val="004653FB"/>
    <w:rsid w:val="0046603A"/>
    <w:rsid w:val="00466E83"/>
    <w:rsid w:val="00467F9F"/>
    <w:rsid w:val="00470FFA"/>
    <w:rsid w:val="00472445"/>
    <w:rsid w:val="0047554E"/>
    <w:rsid w:val="00476B0B"/>
    <w:rsid w:val="0048007D"/>
    <w:rsid w:val="0048520A"/>
    <w:rsid w:val="00486DBE"/>
    <w:rsid w:val="0048729C"/>
    <w:rsid w:val="004B5176"/>
    <w:rsid w:val="004B5ACE"/>
    <w:rsid w:val="004D2142"/>
    <w:rsid w:val="004D2306"/>
    <w:rsid w:val="004D2341"/>
    <w:rsid w:val="004E0D9A"/>
    <w:rsid w:val="004E0DF5"/>
    <w:rsid w:val="004E1D37"/>
    <w:rsid w:val="004E6E8D"/>
    <w:rsid w:val="004F64D6"/>
    <w:rsid w:val="00500210"/>
    <w:rsid w:val="00501435"/>
    <w:rsid w:val="0050163D"/>
    <w:rsid w:val="005055C0"/>
    <w:rsid w:val="005170C9"/>
    <w:rsid w:val="0052096B"/>
    <w:rsid w:val="005267FF"/>
    <w:rsid w:val="00527EE5"/>
    <w:rsid w:val="0053006B"/>
    <w:rsid w:val="005321BF"/>
    <w:rsid w:val="00535175"/>
    <w:rsid w:val="00545D66"/>
    <w:rsid w:val="00551A94"/>
    <w:rsid w:val="00554201"/>
    <w:rsid w:val="00560EC8"/>
    <w:rsid w:val="00566041"/>
    <w:rsid w:val="005742C3"/>
    <w:rsid w:val="00575D7F"/>
    <w:rsid w:val="00580C73"/>
    <w:rsid w:val="00585540"/>
    <w:rsid w:val="0058742A"/>
    <w:rsid w:val="00597097"/>
    <w:rsid w:val="005A0EEC"/>
    <w:rsid w:val="005A2B8B"/>
    <w:rsid w:val="005A4E45"/>
    <w:rsid w:val="005A5E97"/>
    <w:rsid w:val="005B1515"/>
    <w:rsid w:val="005B1610"/>
    <w:rsid w:val="005B3362"/>
    <w:rsid w:val="005C2F78"/>
    <w:rsid w:val="005D18F5"/>
    <w:rsid w:val="005D5615"/>
    <w:rsid w:val="005E0FFF"/>
    <w:rsid w:val="005F0EE6"/>
    <w:rsid w:val="005F34E8"/>
    <w:rsid w:val="00600254"/>
    <w:rsid w:val="00604E6B"/>
    <w:rsid w:val="00605015"/>
    <w:rsid w:val="006073C5"/>
    <w:rsid w:val="00610EEC"/>
    <w:rsid w:val="0061389D"/>
    <w:rsid w:val="00616300"/>
    <w:rsid w:val="00620B64"/>
    <w:rsid w:val="006268F1"/>
    <w:rsid w:val="006307DE"/>
    <w:rsid w:val="00635195"/>
    <w:rsid w:val="00635B8E"/>
    <w:rsid w:val="0064254B"/>
    <w:rsid w:val="00644711"/>
    <w:rsid w:val="00646004"/>
    <w:rsid w:val="006507F3"/>
    <w:rsid w:val="006640DD"/>
    <w:rsid w:val="00670FBD"/>
    <w:rsid w:val="00674F7B"/>
    <w:rsid w:val="00681E43"/>
    <w:rsid w:val="00683089"/>
    <w:rsid w:val="00685DC9"/>
    <w:rsid w:val="00690541"/>
    <w:rsid w:val="00690A80"/>
    <w:rsid w:val="00693180"/>
    <w:rsid w:val="00693234"/>
    <w:rsid w:val="006936FA"/>
    <w:rsid w:val="00696BC3"/>
    <w:rsid w:val="006A29E5"/>
    <w:rsid w:val="006A2BCA"/>
    <w:rsid w:val="006A5228"/>
    <w:rsid w:val="006B0426"/>
    <w:rsid w:val="006B35F5"/>
    <w:rsid w:val="006B64AA"/>
    <w:rsid w:val="006C0BAB"/>
    <w:rsid w:val="006C27E8"/>
    <w:rsid w:val="006C56A9"/>
    <w:rsid w:val="006C6A6B"/>
    <w:rsid w:val="006E2EE6"/>
    <w:rsid w:val="006E410B"/>
    <w:rsid w:val="006E4BE2"/>
    <w:rsid w:val="006E76D5"/>
    <w:rsid w:val="006F1160"/>
    <w:rsid w:val="006F287E"/>
    <w:rsid w:val="006F4090"/>
    <w:rsid w:val="006F5C95"/>
    <w:rsid w:val="006F7FB4"/>
    <w:rsid w:val="00701930"/>
    <w:rsid w:val="0070615C"/>
    <w:rsid w:val="007103EE"/>
    <w:rsid w:val="0071450A"/>
    <w:rsid w:val="0072107A"/>
    <w:rsid w:val="007241B0"/>
    <w:rsid w:val="007245DB"/>
    <w:rsid w:val="007246B9"/>
    <w:rsid w:val="00730A67"/>
    <w:rsid w:val="00731FD3"/>
    <w:rsid w:val="007337E6"/>
    <w:rsid w:val="00735733"/>
    <w:rsid w:val="00741687"/>
    <w:rsid w:val="00751054"/>
    <w:rsid w:val="00753847"/>
    <w:rsid w:val="007575D4"/>
    <w:rsid w:val="00761468"/>
    <w:rsid w:val="007677A2"/>
    <w:rsid w:val="007755A6"/>
    <w:rsid w:val="00781795"/>
    <w:rsid w:val="00785FA3"/>
    <w:rsid w:val="0079286D"/>
    <w:rsid w:val="007950D2"/>
    <w:rsid w:val="00795435"/>
    <w:rsid w:val="00796348"/>
    <w:rsid w:val="007A43D3"/>
    <w:rsid w:val="007A6A4F"/>
    <w:rsid w:val="007B3E2A"/>
    <w:rsid w:val="007B6060"/>
    <w:rsid w:val="007B7C0D"/>
    <w:rsid w:val="007C3A97"/>
    <w:rsid w:val="007C52EA"/>
    <w:rsid w:val="007D0E94"/>
    <w:rsid w:val="007D1152"/>
    <w:rsid w:val="007D4322"/>
    <w:rsid w:val="007D4F28"/>
    <w:rsid w:val="007E3D13"/>
    <w:rsid w:val="007F13FE"/>
    <w:rsid w:val="007F2B57"/>
    <w:rsid w:val="007F5C2C"/>
    <w:rsid w:val="00806CA5"/>
    <w:rsid w:val="008108E5"/>
    <w:rsid w:val="00813FD4"/>
    <w:rsid w:val="0081505E"/>
    <w:rsid w:val="00822581"/>
    <w:rsid w:val="00824004"/>
    <w:rsid w:val="00825206"/>
    <w:rsid w:val="00831C42"/>
    <w:rsid w:val="008362E6"/>
    <w:rsid w:val="00836B74"/>
    <w:rsid w:val="00836B8D"/>
    <w:rsid w:val="00837707"/>
    <w:rsid w:val="00837F97"/>
    <w:rsid w:val="00844D5D"/>
    <w:rsid w:val="00850763"/>
    <w:rsid w:val="00850AF3"/>
    <w:rsid w:val="008532AD"/>
    <w:rsid w:val="0085419C"/>
    <w:rsid w:val="00856C12"/>
    <w:rsid w:val="00860858"/>
    <w:rsid w:val="008613CF"/>
    <w:rsid w:val="00864963"/>
    <w:rsid w:val="00865507"/>
    <w:rsid w:val="00872A72"/>
    <w:rsid w:val="00874B9A"/>
    <w:rsid w:val="00875975"/>
    <w:rsid w:val="00876659"/>
    <w:rsid w:val="00876729"/>
    <w:rsid w:val="008814D7"/>
    <w:rsid w:val="008854E0"/>
    <w:rsid w:val="008858F1"/>
    <w:rsid w:val="00891E02"/>
    <w:rsid w:val="008927ED"/>
    <w:rsid w:val="008929FD"/>
    <w:rsid w:val="008A2D46"/>
    <w:rsid w:val="008A3557"/>
    <w:rsid w:val="008A5CAB"/>
    <w:rsid w:val="008A74F1"/>
    <w:rsid w:val="008B277D"/>
    <w:rsid w:val="008B2C97"/>
    <w:rsid w:val="008B5CBF"/>
    <w:rsid w:val="008C0D4E"/>
    <w:rsid w:val="008C1B03"/>
    <w:rsid w:val="008C2C39"/>
    <w:rsid w:val="008D0F31"/>
    <w:rsid w:val="008D4D8F"/>
    <w:rsid w:val="008D5E45"/>
    <w:rsid w:val="008E08B2"/>
    <w:rsid w:val="008E3EC1"/>
    <w:rsid w:val="008E517A"/>
    <w:rsid w:val="00901F9C"/>
    <w:rsid w:val="0090474B"/>
    <w:rsid w:val="00904C84"/>
    <w:rsid w:val="00906E51"/>
    <w:rsid w:val="00907166"/>
    <w:rsid w:val="00914CAD"/>
    <w:rsid w:val="00920843"/>
    <w:rsid w:val="00924AF4"/>
    <w:rsid w:val="00930CD0"/>
    <w:rsid w:val="00930DD6"/>
    <w:rsid w:val="0093199F"/>
    <w:rsid w:val="00932C91"/>
    <w:rsid w:val="00937E34"/>
    <w:rsid w:val="00937EFE"/>
    <w:rsid w:val="0094039C"/>
    <w:rsid w:val="00942F58"/>
    <w:rsid w:val="00951105"/>
    <w:rsid w:val="00952DC4"/>
    <w:rsid w:val="0096074F"/>
    <w:rsid w:val="00961D78"/>
    <w:rsid w:val="00971A9E"/>
    <w:rsid w:val="0097557F"/>
    <w:rsid w:val="00976D13"/>
    <w:rsid w:val="00980C3A"/>
    <w:rsid w:val="00981141"/>
    <w:rsid w:val="009813C5"/>
    <w:rsid w:val="00981CE1"/>
    <w:rsid w:val="00981E62"/>
    <w:rsid w:val="00981F36"/>
    <w:rsid w:val="00982511"/>
    <w:rsid w:val="00984B37"/>
    <w:rsid w:val="00991B07"/>
    <w:rsid w:val="00991EDC"/>
    <w:rsid w:val="0099482A"/>
    <w:rsid w:val="009A2FD3"/>
    <w:rsid w:val="009A5BAC"/>
    <w:rsid w:val="009A7F7C"/>
    <w:rsid w:val="009B17D4"/>
    <w:rsid w:val="009B1EBA"/>
    <w:rsid w:val="009B225A"/>
    <w:rsid w:val="009B6B8C"/>
    <w:rsid w:val="009C3178"/>
    <w:rsid w:val="009C5AD5"/>
    <w:rsid w:val="009D2224"/>
    <w:rsid w:val="009D2B45"/>
    <w:rsid w:val="009D4F04"/>
    <w:rsid w:val="009D745D"/>
    <w:rsid w:val="009E18D5"/>
    <w:rsid w:val="009E6E81"/>
    <w:rsid w:val="009F42FF"/>
    <w:rsid w:val="009F4913"/>
    <w:rsid w:val="00A02E12"/>
    <w:rsid w:val="00A055BD"/>
    <w:rsid w:val="00A11737"/>
    <w:rsid w:val="00A11DE4"/>
    <w:rsid w:val="00A1619C"/>
    <w:rsid w:val="00A215A5"/>
    <w:rsid w:val="00A21F43"/>
    <w:rsid w:val="00A22DDA"/>
    <w:rsid w:val="00A230B9"/>
    <w:rsid w:val="00A2618A"/>
    <w:rsid w:val="00A26EE8"/>
    <w:rsid w:val="00A315E7"/>
    <w:rsid w:val="00A3336C"/>
    <w:rsid w:val="00A333EE"/>
    <w:rsid w:val="00A3383A"/>
    <w:rsid w:val="00A33D5A"/>
    <w:rsid w:val="00A34512"/>
    <w:rsid w:val="00A37B68"/>
    <w:rsid w:val="00A40516"/>
    <w:rsid w:val="00A40865"/>
    <w:rsid w:val="00A41FD1"/>
    <w:rsid w:val="00A540BB"/>
    <w:rsid w:val="00A56F81"/>
    <w:rsid w:val="00A57A56"/>
    <w:rsid w:val="00A628DF"/>
    <w:rsid w:val="00A63048"/>
    <w:rsid w:val="00A66800"/>
    <w:rsid w:val="00A7697F"/>
    <w:rsid w:val="00A85CFE"/>
    <w:rsid w:val="00A86F05"/>
    <w:rsid w:val="00AA2EA5"/>
    <w:rsid w:val="00AA63FF"/>
    <w:rsid w:val="00AA690F"/>
    <w:rsid w:val="00AB1399"/>
    <w:rsid w:val="00AB3447"/>
    <w:rsid w:val="00AB35D6"/>
    <w:rsid w:val="00AB3C4B"/>
    <w:rsid w:val="00AC003D"/>
    <w:rsid w:val="00AC27B3"/>
    <w:rsid w:val="00AC2F60"/>
    <w:rsid w:val="00AC3B8D"/>
    <w:rsid w:val="00AC746F"/>
    <w:rsid w:val="00AE07EC"/>
    <w:rsid w:val="00AE328B"/>
    <w:rsid w:val="00AE33F8"/>
    <w:rsid w:val="00AE72B8"/>
    <w:rsid w:val="00B001D0"/>
    <w:rsid w:val="00B01E43"/>
    <w:rsid w:val="00B031B8"/>
    <w:rsid w:val="00B20801"/>
    <w:rsid w:val="00B234FA"/>
    <w:rsid w:val="00B2397D"/>
    <w:rsid w:val="00B262EE"/>
    <w:rsid w:val="00B320F8"/>
    <w:rsid w:val="00B426A1"/>
    <w:rsid w:val="00B43454"/>
    <w:rsid w:val="00B61710"/>
    <w:rsid w:val="00B73FC8"/>
    <w:rsid w:val="00B766DC"/>
    <w:rsid w:val="00B7702C"/>
    <w:rsid w:val="00B77CE7"/>
    <w:rsid w:val="00B83304"/>
    <w:rsid w:val="00B84182"/>
    <w:rsid w:val="00B9028F"/>
    <w:rsid w:val="00B9378F"/>
    <w:rsid w:val="00B93CA8"/>
    <w:rsid w:val="00BA08B2"/>
    <w:rsid w:val="00BA1A6A"/>
    <w:rsid w:val="00BA1E92"/>
    <w:rsid w:val="00BB1D86"/>
    <w:rsid w:val="00BB31A7"/>
    <w:rsid w:val="00BC3CFF"/>
    <w:rsid w:val="00BC5CB8"/>
    <w:rsid w:val="00BC6198"/>
    <w:rsid w:val="00BC6F59"/>
    <w:rsid w:val="00BE065B"/>
    <w:rsid w:val="00BE3549"/>
    <w:rsid w:val="00BF1A04"/>
    <w:rsid w:val="00BF3870"/>
    <w:rsid w:val="00C0525B"/>
    <w:rsid w:val="00C065C8"/>
    <w:rsid w:val="00C0704B"/>
    <w:rsid w:val="00C1351E"/>
    <w:rsid w:val="00C20405"/>
    <w:rsid w:val="00C211C7"/>
    <w:rsid w:val="00C25FF8"/>
    <w:rsid w:val="00C301DB"/>
    <w:rsid w:val="00C32E8B"/>
    <w:rsid w:val="00C465F2"/>
    <w:rsid w:val="00C47DF6"/>
    <w:rsid w:val="00C533FD"/>
    <w:rsid w:val="00C55B18"/>
    <w:rsid w:val="00C60E34"/>
    <w:rsid w:val="00C617B1"/>
    <w:rsid w:val="00C636BE"/>
    <w:rsid w:val="00C71A2E"/>
    <w:rsid w:val="00C72DD0"/>
    <w:rsid w:val="00C753E5"/>
    <w:rsid w:val="00C7651E"/>
    <w:rsid w:val="00C83328"/>
    <w:rsid w:val="00C852BC"/>
    <w:rsid w:val="00C86A8B"/>
    <w:rsid w:val="00C923F4"/>
    <w:rsid w:val="00C97EF4"/>
    <w:rsid w:val="00CA13DA"/>
    <w:rsid w:val="00CA2E1F"/>
    <w:rsid w:val="00CA3F9C"/>
    <w:rsid w:val="00CA4516"/>
    <w:rsid w:val="00CB4939"/>
    <w:rsid w:val="00CB6127"/>
    <w:rsid w:val="00CC3A87"/>
    <w:rsid w:val="00CC5B32"/>
    <w:rsid w:val="00CE0C2F"/>
    <w:rsid w:val="00CE28A0"/>
    <w:rsid w:val="00CE2B3E"/>
    <w:rsid w:val="00CE347C"/>
    <w:rsid w:val="00CE7F88"/>
    <w:rsid w:val="00CF19B1"/>
    <w:rsid w:val="00CF7BC8"/>
    <w:rsid w:val="00D00D4A"/>
    <w:rsid w:val="00D031D1"/>
    <w:rsid w:val="00D06C02"/>
    <w:rsid w:val="00D07654"/>
    <w:rsid w:val="00D16A09"/>
    <w:rsid w:val="00D2096A"/>
    <w:rsid w:val="00D24290"/>
    <w:rsid w:val="00D3630E"/>
    <w:rsid w:val="00D542FE"/>
    <w:rsid w:val="00D54986"/>
    <w:rsid w:val="00D55C46"/>
    <w:rsid w:val="00D63D16"/>
    <w:rsid w:val="00D67B66"/>
    <w:rsid w:val="00D768A3"/>
    <w:rsid w:val="00D7748E"/>
    <w:rsid w:val="00D832B5"/>
    <w:rsid w:val="00D8455A"/>
    <w:rsid w:val="00D8480D"/>
    <w:rsid w:val="00D948D7"/>
    <w:rsid w:val="00D97905"/>
    <w:rsid w:val="00DA16E8"/>
    <w:rsid w:val="00DA2039"/>
    <w:rsid w:val="00DA5111"/>
    <w:rsid w:val="00DB0E73"/>
    <w:rsid w:val="00DB11B1"/>
    <w:rsid w:val="00DB640E"/>
    <w:rsid w:val="00DC0867"/>
    <w:rsid w:val="00DC1100"/>
    <w:rsid w:val="00DC217C"/>
    <w:rsid w:val="00DC5AC6"/>
    <w:rsid w:val="00DC6FB5"/>
    <w:rsid w:val="00DC75FD"/>
    <w:rsid w:val="00DD0ECB"/>
    <w:rsid w:val="00DD6D98"/>
    <w:rsid w:val="00DD7F4B"/>
    <w:rsid w:val="00DE2122"/>
    <w:rsid w:val="00DE3380"/>
    <w:rsid w:val="00DE4A67"/>
    <w:rsid w:val="00DF1231"/>
    <w:rsid w:val="00DF4595"/>
    <w:rsid w:val="00DF48D7"/>
    <w:rsid w:val="00DF4A47"/>
    <w:rsid w:val="00E005F0"/>
    <w:rsid w:val="00E00B8B"/>
    <w:rsid w:val="00E10E82"/>
    <w:rsid w:val="00E20720"/>
    <w:rsid w:val="00E21645"/>
    <w:rsid w:val="00E222AF"/>
    <w:rsid w:val="00E2347C"/>
    <w:rsid w:val="00E31A7C"/>
    <w:rsid w:val="00E3201B"/>
    <w:rsid w:val="00E32FDC"/>
    <w:rsid w:val="00E41062"/>
    <w:rsid w:val="00E423F3"/>
    <w:rsid w:val="00E477FF"/>
    <w:rsid w:val="00E50E9B"/>
    <w:rsid w:val="00E53376"/>
    <w:rsid w:val="00E5515D"/>
    <w:rsid w:val="00E57210"/>
    <w:rsid w:val="00E72E8E"/>
    <w:rsid w:val="00E7436E"/>
    <w:rsid w:val="00E76A41"/>
    <w:rsid w:val="00E80C3C"/>
    <w:rsid w:val="00E921D0"/>
    <w:rsid w:val="00E94382"/>
    <w:rsid w:val="00EA1001"/>
    <w:rsid w:val="00EA5E29"/>
    <w:rsid w:val="00EA7B08"/>
    <w:rsid w:val="00EB0D23"/>
    <w:rsid w:val="00EC26C0"/>
    <w:rsid w:val="00EC690C"/>
    <w:rsid w:val="00EC707E"/>
    <w:rsid w:val="00ED18D3"/>
    <w:rsid w:val="00EE144B"/>
    <w:rsid w:val="00EE2959"/>
    <w:rsid w:val="00EE3816"/>
    <w:rsid w:val="00EE67B3"/>
    <w:rsid w:val="00EE7301"/>
    <w:rsid w:val="00EF06C4"/>
    <w:rsid w:val="00EF18CD"/>
    <w:rsid w:val="00F02B11"/>
    <w:rsid w:val="00F13716"/>
    <w:rsid w:val="00F139F5"/>
    <w:rsid w:val="00F16B06"/>
    <w:rsid w:val="00F174E7"/>
    <w:rsid w:val="00F17691"/>
    <w:rsid w:val="00F22D09"/>
    <w:rsid w:val="00F23FC0"/>
    <w:rsid w:val="00F307DB"/>
    <w:rsid w:val="00F35852"/>
    <w:rsid w:val="00F36209"/>
    <w:rsid w:val="00F403B7"/>
    <w:rsid w:val="00F447E7"/>
    <w:rsid w:val="00F4581E"/>
    <w:rsid w:val="00F4734A"/>
    <w:rsid w:val="00F539B7"/>
    <w:rsid w:val="00F5745B"/>
    <w:rsid w:val="00F60E07"/>
    <w:rsid w:val="00F62026"/>
    <w:rsid w:val="00F64595"/>
    <w:rsid w:val="00F64900"/>
    <w:rsid w:val="00F65730"/>
    <w:rsid w:val="00F667D7"/>
    <w:rsid w:val="00F673BD"/>
    <w:rsid w:val="00F71DDF"/>
    <w:rsid w:val="00F727EA"/>
    <w:rsid w:val="00F82B32"/>
    <w:rsid w:val="00FA5DC1"/>
    <w:rsid w:val="00FB3DDE"/>
    <w:rsid w:val="00FB3F6C"/>
    <w:rsid w:val="00FB7981"/>
    <w:rsid w:val="00FB7FC9"/>
    <w:rsid w:val="00FC2FE5"/>
    <w:rsid w:val="00FC3948"/>
    <w:rsid w:val="00FC4108"/>
    <w:rsid w:val="00FC5407"/>
    <w:rsid w:val="00FC65E9"/>
    <w:rsid w:val="00FD2EDF"/>
    <w:rsid w:val="00FD57AE"/>
    <w:rsid w:val="00FE139D"/>
    <w:rsid w:val="00FE7BD6"/>
    <w:rsid w:val="00FF03BB"/>
    <w:rsid w:val="00FF07BA"/>
    <w:rsid w:val="00FF1604"/>
    <w:rsid w:val="00FF69F9"/>
    <w:rsid w:val="010571E5"/>
    <w:rsid w:val="01831B9E"/>
    <w:rsid w:val="05D11D1B"/>
    <w:rsid w:val="061A0005"/>
    <w:rsid w:val="074F7859"/>
    <w:rsid w:val="09097188"/>
    <w:rsid w:val="09C85088"/>
    <w:rsid w:val="0A9603E9"/>
    <w:rsid w:val="0C443FE7"/>
    <w:rsid w:val="0D176979"/>
    <w:rsid w:val="0F61124B"/>
    <w:rsid w:val="15B3536C"/>
    <w:rsid w:val="18451E4E"/>
    <w:rsid w:val="18E81B00"/>
    <w:rsid w:val="19B00CB1"/>
    <w:rsid w:val="1A9F7998"/>
    <w:rsid w:val="1C424D36"/>
    <w:rsid w:val="1CBF518D"/>
    <w:rsid w:val="1CF11DAD"/>
    <w:rsid w:val="1EB645A7"/>
    <w:rsid w:val="1FF730F9"/>
    <w:rsid w:val="20534D08"/>
    <w:rsid w:val="24FC5502"/>
    <w:rsid w:val="2A907453"/>
    <w:rsid w:val="2AD90AC4"/>
    <w:rsid w:val="2C377954"/>
    <w:rsid w:val="2CA62E35"/>
    <w:rsid w:val="2CB5278A"/>
    <w:rsid w:val="2D2729B7"/>
    <w:rsid w:val="2DC14176"/>
    <w:rsid w:val="30800ABD"/>
    <w:rsid w:val="30FE4241"/>
    <w:rsid w:val="31110F39"/>
    <w:rsid w:val="3274285C"/>
    <w:rsid w:val="33594BC6"/>
    <w:rsid w:val="33BC75A9"/>
    <w:rsid w:val="33E94C7C"/>
    <w:rsid w:val="347433F3"/>
    <w:rsid w:val="36977ED8"/>
    <w:rsid w:val="37531980"/>
    <w:rsid w:val="376940D8"/>
    <w:rsid w:val="38016F9B"/>
    <w:rsid w:val="38042374"/>
    <w:rsid w:val="38F060F9"/>
    <w:rsid w:val="3AF33F12"/>
    <w:rsid w:val="3C027B59"/>
    <w:rsid w:val="3D1F0A67"/>
    <w:rsid w:val="3F156790"/>
    <w:rsid w:val="40D35A06"/>
    <w:rsid w:val="419060AD"/>
    <w:rsid w:val="437C4EA3"/>
    <w:rsid w:val="445510D1"/>
    <w:rsid w:val="44894C0C"/>
    <w:rsid w:val="47330746"/>
    <w:rsid w:val="47742503"/>
    <w:rsid w:val="48740CF4"/>
    <w:rsid w:val="498A0B9C"/>
    <w:rsid w:val="49E62DCB"/>
    <w:rsid w:val="4C921B61"/>
    <w:rsid w:val="4DE617E0"/>
    <w:rsid w:val="4E237E4F"/>
    <w:rsid w:val="4F182BF9"/>
    <w:rsid w:val="4F1A5B4D"/>
    <w:rsid w:val="4F422DD7"/>
    <w:rsid w:val="504D6201"/>
    <w:rsid w:val="508137D5"/>
    <w:rsid w:val="523C1A12"/>
    <w:rsid w:val="53F032FD"/>
    <w:rsid w:val="59151339"/>
    <w:rsid w:val="59501C9E"/>
    <w:rsid w:val="5A015F1A"/>
    <w:rsid w:val="5CF32ECE"/>
    <w:rsid w:val="5F057BA9"/>
    <w:rsid w:val="5F382C1F"/>
    <w:rsid w:val="62643BA6"/>
    <w:rsid w:val="64FD09BD"/>
    <w:rsid w:val="659617EA"/>
    <w:rsid w:val="67A33884"/>
    <w:rsid w:val="683D1C7D"/>
    <w:rsid w:val="69FA6C05"/>
    <w:rsid w:val="6C233A73"/>
    <w:rsid w:val="6CA75531"/>
    <w:rsid w:val="6E9375C0"/>
    <w:rsid w:val="70563F51"/>
    <w:rsid w:val="706E7C76"/>
    <w:rsid w:val="70753E88"/>
    <w:rsid w:val="71035C89"/>
    <w:rsid w:val="712B0A6D"/>
    <w:rsid w:val="7288620C"/>
    <w:rsid w:val="730170DB"/>
    <w:rsid w:val="742878D3"/>
    <w:rsid w:val="74482505"/>
    <w:rsid w:val="745E4D1E"/>
    <w:rsid w:val="76A77419"/>
    <w:rsid w:val="78155D7E"/>
    <w:rsid w:val="783B05AA"/>
    <w:rsid w:val="7A0A2E93"/>
    <w:rsid w:val="7B3603AC"/>
    <w:rsid w:val="7BB5713B"/>
    <w:rsid w:val="7C2D767C"/>
    <w:rsid w:val="7DD76CFC"/>
    <w:rsid w:val="7E8552F3"/>
    <w:rsid w:val="7F103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 w:type="paragraph" w:styleId="3">
    <w:name w:val="annotation text"/>
    <w:basedOn w:val="1"/>
    <w:link w:val="23"/>
    <w:semiHidden/>
    <w:unhideWhenUsed/>
    <w:qFormat/>
    <w:uiPriority w:val="99"/>
    <w:pPr>
      <w:jc w:val="left"/>
    </w:pPr>
  </w:style>
  <w:style w:type="paragraph" w:styleId="4">
    <w:name w:val="Body Text"/>
    <w:basedOn w:val="1"/>
    <w:link w:val="20"/>
    <w:semiHidden/>
    <w:unhideWhenUsed/>
    <w:qFormat/>
    <w:uiPriority w:val="99"/>
    <w:pPr>
      <w:spacing w:after="120"/>
    </w:pPr>
  </w:style>
  <w:style w:type="paragraph" w:styleId="5">
    <w:name w:val="Date"/>
    <w:basedOn w:val="1"/>
    <w:next w:val="1"/>
    <w:link w:val="21"/>
    <w:semiHidden/>
    <w:unhideWhenUsed/>
    <w:qFormat/>
    <w:uiPriority w:val="99"/>
    <w:pPr>
      <w:ind w:left="100" w:leftChars="2500"/>
    </w:pPr>
  </w:style>
  <w:style w:type="paragraph" w:styleId="6">
    <w:name w:val="Balloon Text"/>
    <w:basedOn w:val="1"/>
    <w:link w:val="22"/>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nhideWhenUsed/>
    <w:qFormat/>
    <w:uiPriority w:val="39"/>
  </w:style>
  <w:style w:type="paragraph" w:styleId="10">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11">
    <w:name w:val="annotation subject"/>
    <w:basedOn w:val="3"/>
    <w:next w:val="3"/>
    <w:link w:val="24"/>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rPr>
  </w:style>
  <w:style w:type="character" w:styleId="16">
    <w:name w:val="annotation reference"/>
    <w:basedOn w:val="14"/>
    <w:semiHidden/>
    <w:unhideWhenUsed/>
    <w:qFormat/>
    <w:uiPriority w:val="99"/>
    <w:rPr>
      <w:sz w:val="21"/>
      <w:szCs w:val="21"/>
    </w:rPr>
  </w:style>
  <w:style w:type="character" w:customStyle="1" w:styleId="17">
    <w:name w:val="页眉 字符"/>
    <w:basedOn w:val="14"/>
    <w:link w:val="8"/>
    <w:qFormat/>
    <w:uiPriority w:val="99"/>
    <w:rPr>
      <w:sz w:val="18"/>
      <w:szCs w:val="18"/>
    </w:rPr>
  </w:style>
  <w:style w:type="character" w:customStyle="1" w:styleId="18">
    <w:name w:val="页脚 字符"/>
    <w:basedOn w:val="14"/>
    <w:link w:val="7"/>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正文文本 字符"/>
    <w:basedOn w:val="14"/>
    <w:link w:val="4"/>
    <w:semiHidden/>
    <w:qFormat/>
    <w:uiPriority w:val="99"/>
  </w:style>
  <w:style w:type="character" w:customStyle="1" w:styleId="21">
    <w:name w:val="日期 字符"/>
    <w:basedOn w:val="14"/>
    <w:link w:val="5"/>
    <w:semiHidden/>
    <w:qFormat/>
    <w:uiPriority w:val="99"/>
  </w:style>
  <w:style w:type="character" w:customStyle="1" w:styleId="22">
    <w:name w:val="批注框文本 字符"/>
    <w:basedOn w:val="14"/>
    <w:link w:val="6"/>
    <w:semiHidden/>
    <w:qFormat/>
    <w:uiPriority w:val="99"/>
    <w:rPr>
      <w:sz w:val="18"/>
      <w:szCs w:val="18"/>
    </w:rPr>
  </w:style>
  <w:style w:type="character" w:customStyle="1" w:styleId="23">
    <w:name w:val="批注文字 字符"/>
    <w:basedOn w:val="14"/>
    <w:link w:val="3"/>
    <w:semiHidden/>
    <w:qFormat/>
    <w:uiPriority w:val="99"/>
  </w:style>
  <w:style w:type="character" w:customStyle="1" w:styleId="24">
    <w:name w:val="批注主题 字符"/>
    <w:basedOn w:val="23"/>
    <w:link w:val="11"/>
    <w:semiHidden/>
    <w:qFormat/>
    <w:uiPriority w:val="99"/>
    <w:rPr>
      <w:b/>
      <w:bCs/>
    </w:rPr>
  </w:style>
  <w:style w:type="table" w:customStyle="1" w:styleId="25">
    <w:name w:val="网格型1"/>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FE5F75-E7FA-46E6-A6D4-0FC334B86C7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50</Pages>
  <Words>4148</Words>
  <Characters>23646</Characters>
  <Lines>197</Lines>
  <Paragraphs>55</Paragraphs>
  <TotalTime>1</TotalTime>
  <ScaleCrop>false</ScaleCrop>
  <LinksUpToDate>false</LinksUpToDate>
  <CharactersWithSpaces>27739</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2021-08-10T07:31:00Z</dcterms:created>
  <dc:creator>User</dc:creator>
  <cp:lastModifiedBy>蒋信宝</cp:lastModifiedBy>
  <cp:lastPrinted>2020-07-01T08:28:00Z</cp:lastPrinted>
  <dcterms:modified xsi:type="dcterms:W3CDTF">2024-09-14T07:20:03Z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